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7B" w:rsidRDefault="0081727B" w:rsidP="009B1D34">
      <w:pPr>
        <w:jc w:val="center"/>
        <w:rPr>
          <w:rFonts w:ascii="Europe-Demi" w:hAnsi="Europe-Demi" w:cs="Times New Roman"/>
          <w:b/>
          <w:color w:val="C00000"/>
          <w:sz w:val="16"/>
          <w:szCs w:val="16"/>
          <w:bdr w:val="none" w:sz="0" w:space="0" w:color="auto" w:frame="1"/>
        </w:rPr>
      </w:pPr>
      <w:bookmarkStart w:id="0" w:name="_GoBack"/>
      <w:bookmarkEnd w:id="0"/>
      <w:r w:rsidRPr="009B1D34">
        <w:rPr>
          <w:rFonts w:ascii="Europe-Demi" w:hAnsi="Europe-Demi" w:cs="Times New Roman"/>
          <w:b/>
          <w:noProof/>
          <w:color w:val="000000"/>
          <w:sz w:val="64"/>
          <w:szCs w:val="64"/>
          <w:lang w:val="ru-RU" w:eastAsia="ru-RU"/>
        </w:rPr>
        <w:drawing>
          <wp:anchor distT="0" distB="0" distL="114300" distR="114300" simplePos="0" relativeHeight="251658240" behindDoc="1" locked="0" layoutInCell="1" allowOverlap="1" wp14:anchorId="093725E9" wp14:editId="23B61677">
            <wp:simplePos x="0" y="0"/>
            <wp:positionH relativeFrom="column">
              <wp:posOffset>-373380</wp:posOffset>
            </wp:positionH>
            <wp:positionV relativeFrom="paragraph">
              <wp:posOffset>-137160</wp:posOffset>
            </wp:positionV>
            <wp:extent cx="1531620" cy="960120"/>
            <wp:effectExtent l="0" t="0" r="0" b="0"/>
            <wp:wrapThrough wrapText="bothSides">
              <wp:wrapPolygon edited="0">
                <wp:start x="3761" y="0"/>
                <wp:lineTo x="0" y="857"/>
                <wp:lineTo x="0" y="20571"/>
                <wp:lineTo x="11015" y="21000"/>
                <wp:lineTo x="12358" y="21000"/>
                <wp:lineTo x="13970" y="20571"/>
                <wp:lineTo x="19881" y="15000"/>
                <wp:lineTo x="19881" y="13714"/>
                <wp:lineTo x="21224" y="11143"/>
                <wp:lineTo x="21224" y="9857"/>
                <wp:lineTo x="19881" y="6429"/>
                <wp:lineTo x="17463" y="3857"/>
                <wp:lineTo x="12090" y="0"/>
                <wp:lineTo x="376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620" cy="960120"/>
                    </a:xfrm>
                    <a:prstGeom prst="rect">
                      <a:avLst/>
                    </a:prstGeom>
                    <a:noFill/>
                  </pic:spPr>
                </pic:pic>
              </a:graphicData>
            </a:graphic>
            <wp14:sizeRelH relativeFrom="page">
              <wp14:pctWidth>0</wp14:pctWidth>
            </wp14:sizeRelH>
            <wp14:sizeRelV relativeFrom="page">
              <wp14:pctHeight>0</wp14:pctHeight>
            </wp14:sizeRelV>
          </wp:anchor>
        </w:drawing>
      </w:r>
    </w:p>
    <w:p w:rsidR="009B1D34" w:rsidRPr="00CB67DB" w:rsidRDefault="009B1D34" w:rsidP="009B1D34">
      <w:pPr>
        <w:jc w:val="center"/>
        <w:rPr>
          <w:rFonts w:ascii="Europe_Ext" w:hAnsi="Europe_Ext" w:cs="Times New Roman"/>
          <w:b/>
          <w:color w:val="C00000"/>
          <w:sz w:val="64"/>
          <w:szCs w:val="64"/>
          <w:bdr w:val="none" w:sz="0" w:space="0" w:color="auto" w:frame="1"/>
        </w:rPr>
      </w:pPr>
      <w:r w:rsidRPr="00CB67DB">
        <w:rPr>
          <w:rFonts w:ascii="Europe_Ext" w:hAnsi="Europe_Ext" w:cs="Times New Roman"/>
          <w:b/>
          <w:color w:val="C00000"/>
          <w:sz w:val="64"/>
          <w:szCs w:val="64"/>
          <w:bdr w:val="none" w:sz="0" w:space="0" w:color="auto" w:frame="1"/>
        </w:rPr>
        <w:t>Ваучери</w:t>
      </w:r>
    </w:p>
    <w:p w:rsidR="00F94442" w:rsidRPr="00793438" w:rsidRDefault="00F94442" w:rsidP="00A27994">
      <w:pPr>
        <w:ind w:firstLine="708"/>
        <w:jc w:val="both"/>
        <w:rPr>
          <w:rFonts w:cstheme="minorHAnsi"/>
          <w:color w:val="000000"/>
          <w:sz w:val="32"/>
          <w:szCs w:val="32"/>
          <w:bdr w:val="none" w:sz="0" w:space="0" w:color="auto" w:frame="1"/>
        </w:rPr>
      </w:pPr>
      <w:r w:rsidRPr="00CA71CF">
        <w:rPr>
          <w:rFonts w:cstheme="minorHAnsi"/>
          <w:b/>
          <w:color w:val="000099"/>
          <w:sz w:val="44"/>
          <w:szCs w:val="44"/>
          <w:bdr w:val="none" w:sz="0" w:space="0" w:color="auto" w:frame="1"/>
        </w:rPr>
        <w:t>Ваучер</w:t>
      </w:r>
      <w:r w:rsidRPr="009B1D34">
        <w:rPr>
          <w:rFonts w:cstheme="minorHAnsi"/>
          <w:color w:val="000000"/>
          <w:sz w:val="28"/>
          <w:szCs w:val="28"/>
          <w:bdr w:val="none" w:sz="0" w:space="0" w:color="auto" w:frame="1"/>
        </w:rPr>
        <w:t xml:space="preserve"> - </w:t>
      </w:r>
      <w:r w:rsidR="00671600" w:rsidRPr="00671600">
        <w:rPr>
          <w:rFonts w:cstheme="minorHAnsi"/>
          <w:color w:val="000000"/>
          <w:sz w:val="32"/>
          <w:szCs w:val="32"/>
          <w:bdr w:val="none" w:sz="0" w:space="0" w:color="auto" w:frame="1"/>
        </w:rPr>
        <w:t>документ встановленого зразка, що дає особі право на перепідготовку за робітничою професією, підготовку за спеціальністю для здобуття ступеня магістра на основі ступеня бакалавра або магістра, здобутого за іншою спеціальністю, підготовку на наступному рівні освіти (крім третього (освітньо-наукового/освітньо-творчого) рівня вищої освіти), спеціалізацію та підвищення кваліфікації у закладах освіти чи у роботодавця.</w:t>
      </w:r>
      <w:r w:rsidR="00E1054C" w:rsidRPr="00E1054C">
        <w:t xml:space="preserve"> </w:t>
      </w:r>
    </w:p>
    <w:p w:rsidR="00793438" w:rsidRDefault="00793438" w:rsidP="00A27994">
      <w:pPr>
        <w:ind w:firstLine="708"/>
        <w:jc w:val="both"/>
        <w:rPr>
          <w:rFonts w:cstheme="minorHAnsi"/>
          <w:color w:val="000000"/>
          <w:sz w:val="32"/>
          <w:szCs w:val="32"/>
          <w:bdr w:val="none" w:sz="0" w:space="0" w:color="auto" w:frame="1"/>
        </w:rPr>
      </w:pPr>
      <w:r>
        <w:rPr>
          <w:rFonts w:cstheme="minorHAnsi"/>
          <w:color w:val="000000"/>
          <w:sz w:val="32"/>
          <w:szCs w:val="32"/>
          <w:bdr w:val="none" w:sz="0" w:space="0" w:color="auto" w:frame="1"/>
        </w:rPr>
        <w:t>М</w:t>
      </w:r>
      <w:r w:rsidRPr="00793438">
        <w:rPr>
          <w:rFonts w:cstheme="minorHAnsi"/>
          <w:color w:val="000000"/>
          <w:sz w:val="32"/>
          <w:szCs w:val="32"/>
          <w:bdr w:val="none" w:sz="0" w:space="0" w:color="auto" w:frame="1"/>
        </w:rPr>
        <w:t xml:space="preserve">еханізм видачі особам ваучерів </w:t>
      </w:r>
      <w:r>
        <w:rPr>
          <w:rFonts w:cstheme="minorHAnsi"/>
          <w:color w:val="000000"/>
          <w:sz w:val="32"/>
          <w:szCs w:val="32"/>
          <w:bdr w:val="none" w:sz="0" w:space="0" w:color="auto" w:frame="1"/>
        </w:rPr>
        <w:t>визначає</w:t>
      </w:r>
      <w:r w:rsidR="00095D6D">
        <w:rPr>
          <w:rFonts w:cstheme="minorHAnsi"/>
          <w:color w:val="000000"/>
          <w:sz w:val="32"/>
          <w:szCs w:val="32"/>
          <w:bdr w:val="none" w:sz="0" w:space="0" w:color="auto" w:frame="1"/>
        </w:rPr>
        <w:t xml:space="preserve"> </w:t>
      </w:r>
      <w:r w:rsidR="008C55C0" w:rsidRPr="008C55C0">
        <w:rPr>
          <w:rFonts w:cstheme="minorHAnsi"/>
          <w:color w:val="000000"/>
          <w:sz w:val="32"/>
          <w:szCs w:val="32"/>
          <w:bdr w:val="none" w:sz="0" w:space="0" w:color="auto" w:frame="1"/>
        </w:rPr>
        <w:t>Порядок</w:t>
      </w:r>
      <w:r w:rsidR="008C55C0">
        <w:rPr>
          <w:rFonts w:cstheme="minorHAnsi"/>
          <w:color w:val="000000"/>
          <w:sz w:val="32"/>
          <w:szCs w:val="32"/>
          <w:bdr w:val="none" w:sz="0" w:space="0" w:color="auto" w:frame="1"/>
        </w:rPr>
        <w:t xml:space="preserve"> </w:t>
      </w:r>
      <w:r w:rsidR="008C55C0" w:rsidRPr="008C55C0">
        <w:rPr>
          <w:rFonts w:cstheme="minorHAnsi"/>
          <w:color w:val="000000"/>
          <w:sz w:val="32"/>
          <w:szCs w:val="32"/>
          <w:bdr w:val="none" w:sz="0" w:space="0" w:color="auto" w:frame="1"/>
        </w:rPr>
        <w:t>видачі ваучерів для підтримання конкурентоспроможності осіб на ринку праці</w:t>
      </w:r>
      <w:r w:rsidR="00095D6D">
        <w:rPr>
          <w:rFonts w:cstheme="minorHAnsi"/>
          <w:color w:val="000000"/>
          <w:sz w:val="32"/>
          <w:szCs w:val="32"/>
          <w:bdr w:val="none" w:sz="0" w:space="0" w:color="auto" w:frame="1"/>
        </w:rPr>
        <w:t xml:space="preserve"> </w:t>
      </w:r>
      <w:r w:rsidR="00095D6D">
        <w:rPr>
          <w:rFonts w:cstheme="minorHAnsi"/>
          <w:sz w:val="32"/>
          <w:szCs w:val="32"/>
        </w:rPr>
        <w:t xml:space="preserve">(Постанова кабінету міністрів України </w:t>
      </w:r>
      <w:r w:rsidR="00095D6D" w:rsidRPr="00095D6D">
        <w:rPr>
          <w:rFonts w:cstheme="minorHAnsi"/>
          <w:sz w:val="32"/>
          <w:szCs w:val="32"/>
        </w:rPr>
        <w:t>від 20 березня 2013 р. № 207</w:t>
      </w:r>
      <w:r w:rsidR="00095D6D">
        <w:rPr>
          <w:rFonts w:cstheme="minorHAnsi"/>
          <w:sz w:val="32"/>
          <w:szCs w:val="32"/>
        </w:rPr>
        <w:t>)</w:t>
      </w:r>
      <w:r w:rsidR="00113108">
        <w:rPr>
          <w:rFonts w:cstheme="minorHAnsi"/>
          <w:color w:val="000000"/>
          <w:sz w:val="32"/>
          <w:szCs w:val="32"/>
          <w:bdr w:val="none" w:sz="0" w:space="0" w:color="auto" w:frame="1"/>
        </w:rPr>
        <w:t>:</w:t>
      </w:r>
      <w:r w:rsidR="008C55C0">
        <w:rPr>
          <w:rFonts w:cstheme="minorHAnsi"/>
          <w:color w:val="000000"/>
          <w:sz w:val="32"/>
          <w:szCs w:val="32"/>
          <w:bdr w:val="none" w:sz="0" w:space="0" w:color="auto" w:frame="1"/>
        </w:rPr>
        <w:t xml:space="preserve"> </w:t>
      </w:r>
    </w:p>
    <w:p w:rsidR="008C55C0" w:rsidRPr="00733618" w:rsidRDefault="00EC05C3" w:rsidP="008C55C0">
      <w:pPr>
        <w:jc w:val="both"/>
        <w:rPr>
          <w:rFonts w:ascii="Times New Roman" w:hAnsi="Times New Roman" w:cs="Times New Roman"/>
          <w:i/>
          <w:sz w:val="28"/>
          <w:szCs w:val="28"/>
        </w:rPr>
      </w:pPr>
      <w:hyperlink r:id="rId7" w:anchor="n13" w:history="1">
        <w:r w:rsidR="008C55C0" w:rsidRPr="00733618">
          <w:rPr>
            <w:rStyle w:val="a4"/>
            <w:rFonts w:ascii="Times New Roman" w:hAnsi="Times New Roman" w:cs="Times New Roman"/>
            <w:i/>
            <w:sz w:val="28"/>
            <w:szCs w:val="28"/>
          </w:rPr>
          <w:t>https://zakon.rada.gov.ua/laws/show/207-2013-%D0%BF/print#n13</w:t>
        </w:r>
      </w:hyperlink>
    </w:p>
    <w:p w:rsidR="00090937" w:rsidRDefault="00113108" w:rsidP="00113108">
      <w:pPr>
        <w:pStyle w:val="a3"/>
        <w:shd w:val="clear" w:color="auto" w:fill="FFFFFF"/>
        <w:spacing w:line="276" w:lineRule="auto"/>
        <w:ind w:left="1068"/>
        <w:jc w:val="both"/>
        <w:textAlignment w:val="baseline"/>
        <w:rPr>
          <w:rFonts w:asciiTheme="minorHAnsi" w:hAnsiTheme="minorHAnsi" w:cstheme="minorHAnsi"/>
          <w:sz w:val="32"/>
          <w:szCs w:val="32"/>
          <w:lang w:val="uk-UA"/>
        </w:rPr>
      </w:pPr>
      <w:r>
        <w:rPr>
          <w:rFonts w:asciiTheme="minorHAnsi" w:hAnsiTheme="minorHAnsi" w:cstheme="minorHAnsi"/>
          <w:sz w:val="32"/>
          <w:szCs w:val="32"/>
          <w:lang w:val="uk-UA"/>
        </w:rPr>
        <w:t>П</w:t>
      </w:r>
      <w:r w:rsidR="00090937">
        <w:rPr>
          <w:rFonts w:asciiTheme="minorHAnsi" w:hAnsiTheme="minorHAnsi" w:cstheme="minorHAnsi"/>
          <w:sz w:val="32"/>
          <w:szCs w:val="32"/>
          <w:lang w:val="uk-UA"/>
        </w:rPr>
        <w:t>ерелік</w:t>
      </w:r>
      <w:r w:rsidR="00090937" w:rsidRPr="002942CA">
        <w:rPr>
          <w:rFonts w:asciiTheme="minorHAnsi" w:hAnsiTheme="minorHAnsi" w:cstheme="minorHAnsi"/>
          <w:sz w:val="32"/>
          <w:szCs w:val="32"/>
          <w:lang w:val="uk-UA"/>
        </w:rPr>
        <w:t xml:space="preserve"> закладів освіти, професій, спеціальностей, для навчання за якими може бути виданий ваучер</w:t>
      </w:r>
      <w:r w:rsidR="00090937">
        <w:rPr>
          <w:rFonts w:asciiTheme="minorHAnsi" w:hAnsiTheme="minorHAnsi" w:cstheme="minorHAnsi"/>
          <w:sz w:val="32"/>
          <w:szCs w:val="32"/>
          <w:lang w:val="uk-UA"/>
        </w:rPr>
        <w:t xml:space="preserve">: </w:t>
      </w:r>
    </w:p>
    <w:p w:rsidR="00090937" w:rsidRPr="00733618" w:rsidRDefault="00EC05C3" w:rsidP="00113108">
      <w:pPr>
        <w:pStyle w:val="a3"/>
        <w:shd w:val="clear" w:color="auto" w:fill="FFFFFF"/>
        <w:spacing w:line="276" w:lineRule="auto"/>
        <w:ind w:left="1068"/>
        <w:jc w:val="both"/>
        <w:textAlignment w:val="baseline"/>
        <w:rPr>
          <w:rFonts w:asciiTheme="minorHAnsi" w:hAnsiTheme="minorHAnsi" w:cstheme="minorHAnsi"/>
          <w:i/>
          <w:color w:val="548DD4" w:themeColor="text2" w:themeTint="99"/>
          <w:lang w:val="uk-UA"/>
        </w:rPr>
      </w:pPr>
      <w:hyperlink r:id="rId8" w:history="1">
        <w:r w:rsidR="00090937" w:rsidRPr="00733618">
          <w:rPr>
            <w:rStyle w:val="a4"/>
            <w:i/>
            <w:color w:val="548DD4" w:themeColor="text2" w:themeTint="99"/>
          </w:rPr>
          <w:t>https</w:t>
        </w:r>
        <w:r w:rsidR="00090937" w:rsidRPr="00733618">
          <w:rPr>
            <w:rStyle w:val="a4"/>
            <w:i/>
            <w:color w:val="548DD4" w:themeColor="text2" w:themeTint="99"/>
            <w:lang w:val="uk-UA"/>
          </w:rPr>
          <w:t>://</w:t>
        </w:r>
        <w:r w:rsidR="00090937" w:rsidRPr="00733618">
          <w:rPr>
            <w:rStyle w:val="a4"/>
            <w:i/>
            <w:color w:val="548DD4" w:themeColor="text2" w:themeTint="99"/>
          </w:rPr>
          <w:t>mon</w:t>
        </w:r>
        <w:r w:rsidR="00090937" w:rsidRPr="00733618">
          <w:rPr>
            <w:rStyle w:val="a4"/>
            <w:i/>
            <w:color w:val="548DD4" w:themeColor="text2" w:themeTint="99"/>
            <w:lang w:val="uk-UA"/>
          </w:rPr>
          <w:t>.</w:t>
        </w:r>
        <w:r w:rsidR="00090937" w:rsidRPr="00733618">
          <w:rPr>
            <w:rStyle w:val="a4"/>
            <w:i/>
            <w:color w:val="548DD4" w:themeColor="text2" w:themeTint="99"/>
          </w:rPr>
          <w:t>gov</w:t>
        </w:r>
        <w:r w:rsidR="00090937" w:rsidRPr="00733618">
          <w:rPr>
            <w:rStyle w:val="a4"/>
            <w:i/>
            <w:color w:val="548DD4" w:themeColor="text2" w:themeTint="99"/>
            <w:lang w:val="uk-UA"/>
          </w:rPr>
          <w:t>.</w:t>
        </w:r>
        <w:r w:rsidR="00090937" w:rsidRPr="00733618">
          <w:rPr>
            <w:rStyle w:val="a4"/>
            <w:i/>
            <w:color w:val="548DD4" w:themeColor="text2" w:themeTint="99"/>
          </w:rPr>
          <w:t>ua</w:t>
        </w:r>
        <w:r w:rsidR="00090937" w:rsidRPr="00733618">
          <w:rPr>
            <w:rStyle w:val="a4"/>
            <w:i/>
            <w:color w:val="548DD4" w:themeColor="text2" w:themeTint="99"/>
            <w:lang w:val="uk-UA"/>
          </w:rPr>
          <w:t>/</w:t>
        </w:r>
        <w:r w:rsidR="00090937" w:rsidRPr="00733618">
          <w:rPr>
            <w:rStyle w:val="a4"/>
            <w:i/>
            <w:color w:val="548DD4" w:themeColor="text2" w:themeTint="99"/>
          </w:rPr>
          <w:t>ua</w:t>
        </w:r>
        <w:r w:rsidR="00090937" w:rsidRPr="00733618">
          <w:rPr>
            <w:rStyle w:val="a4"/>
            <w:i/>
            <w:color w:val="548DD4" w:themeColor="text2" w:themeTint="99"/>
            <w:lang w:val="uk-UA"/>
          </w:rPr>
          <w:t>/</w:t>
        </w:r>
        <w:r w:rsidR="00090937" w:rsidRPr="00733618">
          <w:rPr>
            <w:rStyle w:val="a4"/>
            <w:i/>
            <w:color w:val="548DD4" w:themeColor="text2" w:themeTint="99"/>
          </w:rPr>
          <w:t>ministerstvo</w:t>
        </w:r>
        <w:r w:rsidR="00090937" w:rsidRPr="00733618">
          <w:rPr>
            <w:rStyle w:val="a4"/>
            <w:i/>
            <w:color w:val="548DD4" w:themeColor="text2" w:themeTint="99"/>
            <w:lang w:val="uk-UA"/>
          </w:rPr>
          <w:t>/</w:t>
        </w:r>
        <w:r w:rsidR="00090937" w:rsidRPr="00733618">
          <w:rPr>
            <w:rStyle w:val="a4"/>
            <w:i/>
            <w:color w:val="548DD4" w:themeColor="text2" w:themeTint="99"/>
          </w:rPr>
          <w:t>poslugi</w:t>
        </w:r>
        <w:r w:rsidR="00090937" w:rsidRPr="00733618">
          <w:rPr>
            <w:rStyle w:val="a4"/>
            <w:i/>
            <w:color w:val="548DD4" w:themeColor="text2" w:themeTint="99"/>
            <w:lang w:val="uk-UA"/>
          </w:rPr>
          <w:t>/</w:t>
        </w:r>
        <w:r w:rsidR="00090937" w:rsidRPr="00733618">
          <w:rPr>
            <w:rStyle w:val="a4"/>
            <w:i/>
            <w:color w:val="548DD4" w:themeColor="text2" w:themeTint="99"/>
          </w:rPr>
          <w:t>licenzuvannya</w:t>
        </w:r>
        <w:r w:rsidR="00090937" w:rsidRPr="00733618">
          <w:rPr>
            <w:rStyle w:val="a4"/>
            <w:i/>
            <w:color w:val="548DD4" w:themeColor="text2" w:themeTint="99"/>
            <w:lang w:val="uk-UA"/>
          </w:rPr>
          <w:t>/</w:t>
        </w:r>
        <w:r w:rsidR="00090937" w:rsidRPr="00733618">
          <w:rPr>
            <w:rStyle w:val="a4"/>
            <w:i/>
            <w:color w:val="548DD4" w:themeColor="text2" w:themeTint="99"/>
          </w:rPr>
          <w:t>perelik</w:t>
        </w:r>
        <w:r w:rsidR="00090937" w:rsidRPr="00733618">
          <w:rPr>
            <w:rStyle w:val="a4"/>
            <w:i/>
            <w:color w:val="548DD4" w:themeColor="text2" w:themeTint="99"/>
            <w:lang w:val="uk-UA"/>
          </w:rPr>
          <w:t>-</w:t>
        </w:r>
        <w:r w:rsidR="00090937" w:rsidRPr="00733618">
          <w:rPr>
            <w:rStyle w:val="a4"/>
            <w:i/>
            <w:color w:val="548DD4" w:themeColor="text2" w:themeTint="99"/>
          </w:rPr>
          <w:t>navchalnih</w:t>
        </w:r>
        <w:r w:rsidR="00090937" w:rsidRPr="00733618">
          <w:rPr>
            <w:rStyle w:val="a4"/>
            <w:i/>
            <w:color w:val="548DD4" w:themeColor="text2" w:themeTint="99"/>
            <w:lang w:val="uk-UA"/>
          </w:rPr>
          <w:t>-</w:t>
        </w:r>
        <w:r w:rsidR="00090937" w:rsidRPr="00733618">
          <w:rPr>
            <w:rStyle w:val="a4"/>
            <w:i/>
            <w:color w:val="548DD4" w:themeColor="text2" w:themeTint="99"/>
          </w:rPr>
          <w:t>zakladiv</w:t>
        </w:r>
        <w:r w:rsidR="00090937" w:rsidRPr="00733618">
          <w:rPr>
            <w:rStyle w:val="a4"/>
            <w:i/>
            <w:color w:val="548DD4" w:themeColor="text2" w:themeTint="99"/>
            <w:lang w:val="uk-UA"/>
          </w:rPr>
          <w:t>-</w:t>
        </w:r>
        <w:r w:rsidR="00090937" w:rsidRPr="00733618">
          <w:rPr>
            <w:rStyle w:val="a4"/>
            <w:i/>
            <w:color w:val="548DD4" w:themeColor="text2" w:themeTint="99"/>
          </w:rPr>
          <w:t>yaki</w:t>
        </w:r>
        <w:r w:rsidR="00090937" w:rsidRPr="00733618">
          <w:rPr>
            <w:rStyle w:val="a4"/>
            <w:i/>
            <w:color w:val="548DD4" w:themeColor="text2" w:themeTint="99"/>
            <w:lang w:val="uk-UA"/>
          </w:rPr>
          <w:t>-</w:t>
        </w:r>
        <w:r w:rsidR="00090937" w:rsidRPr="00733618">
          <w:rPr>
            <w:rStyle w:val="a4"/>
            <w:i/>
            <w:color w:val="548DD4" w:themeColor="text2" w:themeTint="99"/>
          </w:rPr>
          <w:t>mayut</w:t>
        </w:r>
        <w:r w:rsidR="00090937" w:rsidRPr="00733618">
          <w:rPr>
            <w:rStyle w:val="a4"/>
            <w:i/>
            <w:color w:val="548DD4" w:themeColor="text2" w:themeTint="99"/>
            <w:lang w:val="uk-UA"/>
          </w:rPr>
          <w:t>-</w:t>
        </w:r>
        <w:r w:rsidR="00090937" w:rsidRPr="00733618">
          <w:rPr>
            <w:rStyle w:val="a4"/>
            <w:i/>
            <w:color w:val="548DD4" w:themeColor="text2" w:themeTint="99"/>
          </w:rPr>
          <w:t>pravo</w:t>
        </w:r>
        <w:r w:rsidR="00090937" w:rsidRPr="00733618">
          <w:rPr>
            <w:rStyle w:val="a4"/>
            <w:i/>
            <w:color w:val="548DD4" w:themeColor="text2" w:themeTint="99"/>
            <w:lang w:val="uk-UA"/>
          </w:rPr>
          <w:t>-</w:t>
        </w:r>
        <w:r w:rsidR="00090937" w:rsidRPr="00733618">
          <w:rPr>
            <w:rStyle w:val="a4"/>
            <w:i/>
            <w:color w:val="548DD4" w:themeColor="text2" w:themeTint="99"/>
          </w:rPr>
          <w:t>zdijsnyuvati</w:t>
        </w:r>
        <w:r w:rsidR="00090937" w:rsidRPr="00733618">
          <w:rPr>
            <w:rStyle w:val="a4"/>
            <w:i/>
            <w:color w:val="548DD4" w:themeColor="text2" w:themeTint="99"/>
            <w:lang w:val="uk-UA"/>
          </w:rPr>
          <w:t>-</w:t>
        </w:r>
        <w:r w:rsidR="00090937" w:rsidRPr="00733618">
          <w:rPr>
            <w:rStyle w:val="a4"/>
            <w:i/>
            <w:color w:val="548DD4" w:themeColor="text2" w:themeTint="99"/>
          </w:rPr>
          <w:t>diyalnist</w:t>
        </w:r>
        <w:r w:rsidR="00090937" w:rsidRPr="00733618">
          <w:rPr>
            <w:rStyle w:val="a4"/>
            <w:i/>
            <w:color w:val="548DD4" w:themeColor="text2" w:themeTint="99"/>
            <w:lang w:val="uk-UA"/>
          </w:rPr>
          <w:t>-</w:t>
        </w:r>
        <w:r w:rsidR="00090937" w:rsidRPr="00733618">
          <w:rPr>
            <w:rStyle w:val="a4"/>
            <w:i/>
            <w:color w:val="548DD4" w:themeColor="text2" w:themeTint="99"/>
          </w:rPr>
          <w:t>u</w:t>
        </w:r>
        <w:r w:rsidR="00090937" w:rsidRPr="00733618">
          <w:rPr>
            <w:rStyle w:val="a4"/>
            <w:i/>
            <w:color w:val="548DD4" w:themeColor="text2" w:themeTint="99"/>
            <w:lang w:val="uk-UA"/>
          </w:rPr>
          <w:t>-</w:t>
        </w:r>
        <w:r w:rsidR="00090937" w:rsidRPr="00733618">
          <w:rPr>
            <w:rStyle w:val="a4"/>
            <w:i/>
            <w:color w:val="548DD4" w:themeColor="text2" w:themeTint="99"/>
          </w:rPr>
          <w:t>sferi</w:t>
        </w:r>
        <w:r w:rsidR="00090937" w:rsidRPr="00733618">
          <w:rPr>
            <w:rStyle w:val="a4"/>
            <w:i/>
            <w:color w:val="548DD4" w:themeColor="text2" w:themeTint="99"/>
            <w:lang w:val="uk-UA"/>
          </w:rPr>
          <w:t>-</w:t>
        </w:r>
        <w:r w:rsidR="00090937" w:rsidRPr="00733618">
          <w:rPr>
            <w:rStyle w:val="a4"/>
            <w:i/>
            <w:color w:val="548DD4" w:themeColor="text2" w:themeTint="99"/>
          </w:rPr>
          <w:t>vishoyi</w:t>
        </w:r>
        <w:r w:rsidR="00090937" w:rsidRPr="00733618">
          <w:rPr>
            <w:rStyle w:val="a4"/>
            <w:i/>
            <w:color w:val="548DD4" w:themeColor="text2" w:themeTint="99"/>
            <w:lang w:val="uk-UA"/>
          </w:rPr>
          <w:t>-</w:t>
        </w:r>
        <w:r w:rsidR="00090937" w:rsidRPr="00733618">
          <w:rPr>
            <w:rStyle w:val="a4"/>
            <w:i/>
            <w:color w:val="548DD4" w:themeColor="text2" w:themeTint="99"/>
          </w:rPr>
          <w:t>osviti</w:t>
        </w:r>
        <w:r w:rsidR="00090937" w:rsidRPr="00733618">
          <w:rPr>
            <w:rStyle w:val="a4"/>
            <w:i/>
            <w:color w:val="548DD4" w:themeColor="text2" w:themeTint="99"/>
            <w:lang w:val="uk-UA"/>
          </w:rPr>
          <w:t>-</w:t>
        </w:r>
        <w:r w:rsidR="00090937" w:rsidRPr="00733618">
          <w:rPr>
            <w:rStyle w:val="a4"/>
            <w:i/>
            <w:color w:val="548DD4" w:themeColor="text2" w:themeTint="99"/>
          </w:rPr>
          <w:t>ta</w:t>
        </w:r>
        <w:r w:rsidR="00090937" w:rsidRPr="00733618">
          <w:rPr>
            <w:rStyle w:val="a4"/>
            <w:i/>
            <w:color w:val="548DD4" w:themeColor="text2" w:themeTint="99"/>
            <w:lang w:val="uk-UA"/>
          </w:rPr>
          <w:t>-</w:t>
        </w:r>
        <w:r w:rsidR="00090937" w:rsidRPr="00733618">
          <w:rPr>
            <w:rStyle w:val="a4"/>
            <w:i/>
            <w:color w:val="548DD4" w:themeColor="text2" w:themeTint="99"/>
          </w:rPr>
          <w:t>profesijno</w:t>
        </w:r>
        <w:r w:rsidR="00090937" w:rsidRPr="00733618">
          <w:rPr>
            <w:rStyle w:val="a4"/>
            <w:i/>
            <w:color w:val="548DD4" w:themeColor="text2" w:themeTint="99"/>
            <w:lang w:val="uk-UA"/>
          </w:rPr>
          <w:t>-</w:t>
        </w:r>
        <w:r w:rsidR="00090937" w:rsidRPr="00733618">
          <w:rPr>
            <w:rStyle w:val="a4"/>
            <w:i/>
            <w:color w:val="548DD4" w:themeColor="text2" w:themeTint="99"/>
          </w:rPr>
          <w:t>tehnichnoyi</w:t>
        </w:r>
        <w:r w:rsidR="00090937" w:rsidRPr="00733618">
          <w:rPr>
            <w:rStyle w:val="a4"/>
            <w:i/>
            <w:color w:val="548DD4" w:themeColor="text2" w:themeTint="99"/>
            <w:lang w:val="uk-UA"/>
          </w:rPr>
          <w:t>-</w:t>
        </w:r>
        <w:r w:rsidR="00090937" w:rsidRPr="00733618">
          <w:rPr>
            <w:rStyle w:val="a4"/>
            <w:i/>
            <w:color w:val="548DD4" w:themeColor="text2" w:themeTint="99"/>
          </w:rPr>
          <w:t>osviti</w:t>
        </w:r>
        <w:r w:rsidR="00090937" w:rsidRPr="00733618">
          <w:rPr>
            <w:rStyle w:val="a4"/>
            <w:i/>
            <w:color w:val="548DD4" w:themeColor="text2" w:themeTint="99"/>
            <w:lang w:val="uk-UA"/>
          </w:rPr>
          <w:t>-</w:t>
        </w:r>
        <w:r w:rsidR="00090937" w:rsidRPr="00733618">
          <w:rPr>
            <w:rStyle w:val="a4"/>
            <w:i/>
            <w:color w:val="548DD4" w:themeColor="text2" w:themeTint="99"/>
          </w:rPr>
          <w:t>dlya</w:t>
        </w:r>
        <w:r w:rsidR="00090937" w:rsidRPr="00733618">
          <w:rPr>
            <w:rStyle w:val="a4"/>
            <w:i/>
            <w:color w:val="548DD4" w:themeColor="text2" w:themeTint="99"/>
            <w:lang w:val="uk-UA"/>
          </w:rPr>
          <w:t>-</w:t>
        </w:r>
        <w:r w:rsidR="00090937" w:rsidRPr="00733618">
          <w:rPr>
            <w:rStyle w:val="a4"/>
            <w:i/>
            <w:color w:val="548DD4" w:themeColor="text2" w:themeTint="99"/>
          </w:rPr>
          <w:t>navchannya</w:t>
        </w:r>
        <w:r w:rsidR="00090937" w:rsidRPr="00733618">
          <w:rPr>
            <w:rStyle w:val="a4"/>
            <w:i/>
            <w:color w:val="548DD4" w:themeColor="text2" w:themeTint="99"/>
            <w:lang w:val="uk-UA"/>
          </w:rPr>
          <w:t>-</w:t>
        </w:r>
        <w:r w:rsidR="00090937" w:rsidRPr="00733618">
          <w:rPr>
            <w:rStyle w:val="a4"/>
            <w:i/>
            <w:color w:val="548DD4" w:themeColor="text2" w:themeTint="99"/>
          </w:rPr>
          <w:t>v</w:t>
        </w:r>
        <w:r w:rsidR="00090937" w:rsidRPr="00733618">
          <w:rPr>
            <w:rStyle w:val="a4"/>
            <w:i/>
            <w:color w:val="548DD4" w:themeColor="text2" w:themeTint="99"/>
            <w:lang w:val="uk-UA"/>
          </w:rPr>
          <w:t>-</w:t>
        </w:r>
        <w:r w:rsidR="00090937" w:rsidRPr="00733618">
          <w:rPr>
            <w:rStyle w:val="a4"/>
            <w:i/>
            <w:color w:val="548DD4" w:themeColor="text2" w:themeTint="99"/>
          </w:rPr>
          <w:t>yakih</w:t>
        </w:r>
        <w:r w:rsidR="00090937" w:rsidRPr="00733618">
          <w:rPr>
            <w:rStyle w:val="a4"/>
            <w:i/>
            <w:color w:val="548DD4" w:themeColor="text2" w:themeTint="99"/>
            <w:lang w:val="uk-UA"/>
          </w:rPr>
          <w:t>-</w:t>
        </w:r>
        <w:r w:rsidR="00090937" w:rsidRPr="00733618">
          <w:rPr>
            <w:rStyle w:val="a4"/>
            <w:i/>
            <w:color w:val="548DD4" w:themeColor="text2" w:themeTint="99"/>
          </w:rPr>
          <w:t>mozhe</w:t>
        </w:r>
        <w:r w:rsidR="00090937" w:rsidRPr="00733618">
          <w:rPr>
            <w:rStyle w:val="a4"/>
            <w:i/>
            <w:color w:val="548DD4" w:themeColor="text2" w:themeTint="99"/>
            <w:lang w:val="uk-UA"/>
          </w:rPr>
          <w:t>-</w:t>
        </w:r>
        <w:r w:rsidR="00090937" w:rsidRPr="00733618">
          <w:rPr>
            <w:rStyle w:val="a4"/>
            <w:i/>
            <w:color w:val="548DD4" w:themeColor="text2" w:themeTint="99"/>
          </w:rPr>
          <w:t>buti</w:t>
        </w:r>
        <w:r w:rsidR="00090937" w:rsidRPr="00733618">
          <w:rPr>
            <w:rStyle w:val="a4"/>
            <w:i/>
            <w:color w:val="548DD4" w:themeColor="text2" w:themeTint="99"/>
            <w:lang w:val="uk-UA"/>
          </w:rPr>
          <w:t>-</w:t>
        </w:r>
        <w:r w:rsidR="00090937" w:rsidRPr="00733618">
          <w:rPr>
            <w:rStyle w:val="a4"/>
            <w:i/>
            <w:color w:val="548DD4" w:themeColor="text2" w:themeTint="99"/>
          </w:rPr>
          <w:t>vidanij</w:t>
        </w:r>
        <w:r w:rsidR="00090937" w:rsidRPr="00733618">
          <w:rPr>
            <w:rStyle w:val="a4"/>
            <w:i/>
            <w:color w:val="548DD4" w:themeColor="text2" w:themeTint="99"/>
            <w:lang w:val="uk-UA"/>
          </w:rPr>
          <w:t>-</w:t>
        </w:r>
        <w:r w:rsidR="00090937" w:rsidRPr="00733618">
          <w:rPr>
            <w:rStyle w:val="a4"/>
            <w:i/>
            <w:color w:val="548DD4" w:themeColor="text2" w:themeTint="99"/>
          </w:rPr>
          <w:t>vaucher</w:t>
        </w:r>
      </w:hyperlink>
      <w:r w:rsidR="00090937" w:rsidRPr="00733618">
        <w:rPr>
          <w:rFonts w:asciiTheme="minorHAnsi" w:hAnsiTheme="minorHAnsi" w:cstheme="minorHAnsi"/>
          <w:i/>
          <w:color w:val="548DD4" w:themeColor="text2" w:themeTint="99"/>
          <w:lang w:val="uk-UA"/>
        </w:rPr>
        <w:t xml:space="preserve"> </w:t>
      </w:r>
    </w:p>
    <w:p w:rsidR="009B1D34" w:rsidRPr="00CA71CF" w:rsidRDefault="009B1D34" w:rsidP="009B1D34">
      <w:pPr>
        <w:shd w:val="clear" w:color="auto" w:fill="FFFFFF"/>
        <w:jc w:val="both"/>
        <w:textAlignment w:val="baseline"/>
        <w:rPr>
          <w:rFonts w:cstheme="minorHAnsi"/>
          <w:color w:val="000099"/>
          <w:sz w:val="44"/>
          <w:szCs w:val="44"/>
          <w:bdr w:val="none" w:sz="0" w:space="0" w:color="auto" w:frame="1"/>
          <w:lang w:eastAsia="uk-UA"/>
        </w:rPr>
      </w:pPr>
      <w:r w:rsidRPr="00CA71CF">
        <w:rPr>
          <w:rFonts w:cstheme="minorHAnsi"/>
          <w:b/>
          <w:color w:val="000099"/>
          <w:sz w:val="44"/>
          <w:szCs w:val="44"/>
          <w:bdr w:val="none" w:sz="0" w:space="0" w:color="auto" w:frame="1"/>
          <w:lang w:eastAsia="uk-UA"/>
        </w:rPr>
        <w:t>Отримати ваучер</w:t>
      </w:r>
      <w:r w:rsidRPr="00CA71CF">
        <w:rPr>
          <w:rFonts w:cstheme="minorHAnsi"/>
          <w:color w:val="000099"/>
          <w:sz w:val="44"/>
          <w:szCs w:val="44"/>
          <w:bdr w:val="none" w:sz="0" w:space="0" w:color="auto" w:frame="1"/>
          <w:lang w:eastAsia="uk-UA"/>
        </w:rPr>
        <w:t xml:space="preserve"> </w:t>
      </w:r>
      <w:r w:rsidRPr="00CA71CF">
        <w:rPr>
          <w:rFonts w:cstheme="minorHAnsi"/>
          <w:b/>
          <w:color w:val="000099"/>
          <w:sz w:val="44"/>
          <w:szCs w:val="44"/>
          <w:bdr w:val="none" w:sz="0" w:space="0" w:color="auto" w:frame="1"/>
          <w:lang w:eastAsia="uk-UA"/>
        </w:rPr>
        <w:t>мають право</w:t>
      </w:r>
      <w:r w:rsidRPr="00CA71CF">
        <w:rPr>
          <w:rFonts w:cstheme="minorHAnsi"/>
          <w:color w:val="000099"/>
          <w:sz w:val="44"/>
          <w:szCs w:val="44"/>
          <w:bdr w:val="none" w:sz="0" w:space="0" w:color="auto" w:frame="1"/>
          <w:lang w:eastAsia="uk-UA"/>
        </w:rPr>
        <w:t xml:space="preserve">: </w:t>
      </w:r>
    </w:p>
    <w:p w:rsidR="009B1D34" w:rsidRPr="00CA71CF" w:rsidRDefault="009B1D34" w:rsidP="009B1D34">
      <w:pPr>
        <w:pStyle w:val="a3"/>
        <w:numPr>
          <w:ilvl w:val="0"/>
          <w:numId w:val="2"/>
        </w:numPr>
        <w:shd w:val="clear" w:color="auto" w:fill="FFFFFF"/>
        <w:jc w:val="both"/>
        <w:textAlignment w:val="baseline"/>
        <w:rPr>
          <w:rFonts w:asciiTheme="minorHAnsi" w:hAnsiTheme="minorHAnsi" w:cstheme="minorHAnsi"/>
          <w:color w:val="000000"/>
          <w:sz w:val="32"/>
          <w:szCs w:val="32"/>
          <w:bdr w:val="none" w:sz="0" w:space="0" w:color="auto" w:frame="1"/>
          <w:lang w:val="uk-UA" w:eastAsia="uk-UA"/>
        </w:rPr>
      </w:pPr>
      <w:r w:rsidRPr="00316E8B">
        <w:rPr>
          <w:rFonts w:asciiTheme="minorHAnsi" w:hAnsiTheme="minorHAnsi" w:cstheme="minorHAnsi"/>
          <w:b/>
          <w:color w:val="0070C0"/>
          <w:sz w:val="32"/>
          <w:szCs w:val="32"/>
          <w:bdr w:val="none" w:sz="0" w:space="0" w:color="auto" w:frame="1"/>
          <w:lang w:eastAsia="uk-UA"/>
        </w:rPr>
        <w:t>особ</w:t>
      </w:r>
      <w:r w:rsidRPr="00316E8B">
        <w:rPr>
          <w:rFonts w:asciiTheme="minorHAnsi" w:hAnsiTheme="minorHAnsi" w:cstheme="minorHAnsi"/>
          <w:b/>
          <w:color w:val="0070C0"/>
          <w:sz w:val="32"/>
          <w:szCs w:val="32"/>
          <w:bdr w:val="none" w:sz="0" w:space="0" w:color="auto" w:frame="1"/>
          <w:lang w:val="uk-UA" w:eastAsia="uk-UA"/>
        </w:rPr>
        <w:t>и  віком</w:t>
      </w:r>
      <w:r w:rsidRPr="00316E8B">
        <w:rPr>
          <w:rFonts w:asciiTheme="minorHAnsi" w:hAnsiTheme="minorHAnsi" w:cstheme="minorHAnsi"/>
          <w:b/>
          <w:color w:val="0070C0"/>
          <w:sz w:val="32"/>
          <w:szCs w:val="32"/>
          <w:bdr w:val="none" w:sz="0" w:space="0" w:color="auto" w:frame="1"/>
          <w:lang w:eastAsia="uk-UA"/>
        </w:rPr>
        <w:t xml:space="preserve"> старше 45 </w:t>
      </w:r>
      <w:r w:rsidRPr="00316E8B">
        <w:rPr>
          <w:rFonts w:asciiTheme="minorHAnsi" w:hAnsiTheme="minorHAnsi" w:cstheme="minorHAnsi"/>
          <w:b/>
          <w:color w:val="0070C0"/>
          <w:sz w:val="32"/>
          <w:szCs w:val="32"/>
          <w:bdr w:val="none" w:sz="0" w:space="0" w:color="auto" w:frame="1"/>
          <w:lang w:val="uk-UA" w:eastAsia="uk-UA"/>
        </w:rPr>
        <w:t>років</w:t>
      </w:r>
      <w:r w:rsidRPr="00CA71CF">
        <w:rPr>
          <w:rFonts w:asciiTheme="minorHAnsi" w:hAnsiTheme="minorHAnsi" w:cstheme="minorHAnsi"/>
          <w:color w:val="000000"/>
          <w:sz w:val="32"/>
          <w:szCs w:val="32"/>
          <w:bdr w:val="none" w:sz="0" w:space="0" w:color="auto" w:frame="1"/>
          <w:lang w:eastAsia="uk-UA"/>
        </w:rPr>
        <w:t xml:space="preserve">, </w:t>
      </w:r>
      <w:r w:rsidRPr="00CA71CF">
        <w:rPr>
          <w:rFonts w:asciiTheme="minorHAnsi" w:hAnsiTheme="minorHAnsi" w:cstheme="minorHAnsi"/>
          <w:color w:val="000000"/>
          <w:sz w:val="32"/>
          <w:szCs w:val="32"/>
          <w:bdr w:val="none" w:sz="0" w:space="0" w:color="auto" w:frame="1"/>
          <w:lang w:val="uk-UA" w:eastAsia="uk-UA"/>
        </w:rPr>
        <w:t>страховий</w:t>
      </w:r>
      <w:r w:rsidRPr="00CA71CF">
        <w:rPr>
          <w:rFonts w:asciiTheme="minorHAnsi" w:hAnsiTheme="minorHAnsi" w:cstheme="minorHAnsi"/>
          <w:color w:val="000000"/>
          <w:sz w:val="32"/>
          <w:szCs w:val="32"/>
          <w:bdr w:val="none" w:sz="0" w:space="0" w:color="auto" w:frame="1"/>
          <w:lang w:eastAsia="uk-UA"/>
        </w:rPr>
        <w:t xml:space="preserve"> стаж </w:t>
      </w:r>
      <w:r w:rsidRPr="00CA71CF">
        <w:rPr>
          <w:rFonts w:asciiTheme="minorHAnsi" w:hAnsiTheme="minorHAnsi" w:cstheme="minorHAnsi"/>
          <w:color w:val="000000"/>
          <w:sz w:val="32"/>
          <w:szCs w:val="32"/>
          <w:bdr w:val="none" w:sz="0" w:space="0" w:color="auto" w:frame="1"/>
          <w:lang w:val="uk-UA" w:eastAsia="uk-UA"/>
        </w:rPr>
        <w:t>яких</w:t>
      </w:r>
      <w:r w:rsidRPr="00CA71CF">
        <w:rPr>
          <w:rFonts w:asciiTheme="minorHAnsi" w:hAnsiTheme="minorHAnsi" w:cstheme="minorHAnsi"/>
          <w:color w:val="000000"/>
          <w:sz w:val="32"/>
          <w:szCs w:val="32"/>
          <w:bdr w:val="none" w:sz="0" w:space="0" w:color="auto" w:frame="1"/>
          <w:lang w:eastAsia="uk-UA"/>
        </w:rPr>
        <w:t xml:space="preserve"> становить не </w:t>
      </w:r>
      <w:r w:rsidRPr="00CA71CF">
        <w:rPr>
          <w:rFonts w:asciiTheme="minorHAnsi" w:hAnsiTheme="minorHAnsi" w:cstheme="minorHAnsi"/>
          <w:color w:val="000000"/>
          <w:sz w:val="32"/>
          <w:szCs w:val="32"/>
          <w:bdr w:val="none" w:sz="0" w:space="0" w:color="auto" w:frame="1"/>
          <w:lang w:val="uk-UA" w:eastAsia="uk-UA"/>
        </w:rPr>
        <w:t>менш</w:t>
      </w:r>
      <w:r w:rsidRPr="00CA71CF">
        <w:rPr>
          <w:rFonts w:asciiTheme="minorHAnsi" w:hAnsiTheme="minorHAnsi" w:cstheme="minorHAnsi"/>
          <w:color w:val="000000"/>
          <w:sz w:val="32"/>
          <w:szCs w:val="32"/>
          <w:bdr w:val="none" w:sz="0" w:space="0" w:color="auto" w:frame="1"/>
          <w:lang w:eastAsia="uk-UA"/>
        </w:rPr>
        <w:t xml:space="preserve"> як 15 </w:t>
      </w:r>
      <w:r w:rsidRPr="00CA71CF">
        <w:rPr>
          <w:rFonts w:asciiTheme="minorHAnsi" w:hAnsiTheme="minorHAnsi" w:cstheme="minorHAnsi"/>
          <w:color w:val="000000"/>
          <w:sz w:val="32"/>
          <w:szCs w:val="32"/>
          <w:bdr w:val="none" w:sz="0" w:space="0" w:color="auto" w:frame="1"/>
          <w:lang w:val="uk-UA" w:eastAsia="uk-UA"/>
        </w:rPr>
        <w:t>років</w:t>
      </w:r>
      <w:r w:rsidRPr="00CA71CF">
        <w:rPr>
          <w:rFonts w:asciiTheme="minorHAnsi" w:hAnsiTheme="minorHAnsi" w:cstheme="minorHAnsi"/>
          <w:color w:val="000000"/>
          <w:sz w:val="32"/>
          <w:szCs w:val="32"/>
          <w:bdr w:val="none" w:sz="0" w:space="0" w:color="auto" w:frame="1"/>
          <w:lang w:eastAsia="uk-UA"/>
        </w:rPr>
        <w:t xml:space="preserve">, до </w:t>
      </w:r>
      <w:r w:rsidRPr="00CA71CF">
        <w:rPr>
          <w:rFonts w:asciiTheme="minorHAnsi" w:hAnsiTheme="minorHAnsi" w:cstheme="minorHAnsi"/>
          <w:color w:val="000000"/>
          <w:sz w:val="32"/>
          <w:szCs w:val="32"/>
          <w:bdr w:val="none" w:sz="0" w:space="0" w:color="auto" w:frame="1"/>
          <w:lang w:val="uk-UA" w:eastAsia="uk-UA"/>
        </w:rPr>
        <w:t>досягнення</w:t>
      </w:r>
      <w:r w:rsidRPr="00CA71CF">
        <w:rPr>
          <w:rFonts w:asciiTheme="minorHAnsi" w:hAnsiTheme="minorHAnsi" w:cstheme="minorHAnsi"/>
          <w:color w:val="000000"/>
          <w:sz w:val="32"/>
          <w:szCs w:val="32"/>
          <w:bdr w:val="none" w:sz="0" w:space="0" w:color="auto" w:frame="1"/>
          <w:lang w:eastAsia="uk-UA"/>
        </w:rPr>
        <w:t xml:space="preserve"> </w:t>
      </w:r>
      <w:r w:rsidRPr="00CA71CF">
        <w:rPr>
          <w:rFonts w:asciiTheme="minorHAnsi" w:hAnsiTheme="minorHAnsi" w:cstheme="minorHAnsi"/>
          <w:color w:val="000000"/>
          <w:sz w:val="32"/>
          <w:szCs w:val="32"/>
          <w:bdr w:val="none" w:sz="0" w:space="0" w:color="auto" w:frame="1"/>
          <w:lang w:val="uk-UA" w:eastAsia="uk-UA"/>
        </w:rPr>
        <w:t>встановленого</w:t>
      </w:r>
      <w:r w:rsidRPr="00CA71CF">
        <w:rPr>
          <w:rFonts w:asciiTheme="minorHAnsi" w:hAnsiTheme="minorHAnsi" w:cstheme="minorHAnsi"/>
          <w:color w:val="000000"/>
          <w:sz w:val="32"/>
          <w:szCs w:val="32"/>
          <w:bdr w:val="none" w:sz="0" w:space="0" w:color="auto" w:frame="1"/>
          <w:lang w:eastAsia="uk-UA"/>
        </w:rPr>
        <w:t> </w:t>
      </w:r>
      <w:hyperlink r:id="rId9" w:anchor="n464" w:tgtFrame="_blank" w:history="1">
        <w:r w:rsidRPr="00CA71CF">
          <w:rPr>
            <w:rFonts w:asciiTheme="minorHAnsi" w:hAnsiTheme="minorHAnsi" w:cstheme="minorHAnsi"/>
            <w:sz w:val="32"/>
            <w:szCs w:val="32"/>
            <w:bdr w:val="none" w:sz="0" w:space="0" w:color="auto" w:frame="1"/>
            <w:lang w:val="uk-UA" w:eastAsia="uk-UA"/>
          </w:rPr>
          <w:t>статтею</w:t>
        </w:r>
        <w:r w:rsidRPr="00CA71CF">
          <w:rPr>
            <w:rFonts w:asciiTheme="minorHAnsi" w:hAnsiTheme="minorHAnsi" w:cstheme="minorHAnsi"/>
            <w:sz w:val="32"/>
            <w:szCs w:val="32"/>
            <w:bdr w:val="none" w:sz="0" w:space="0" w:color="auto" w:frame="1"/>
            <w:lang w:eastAsia="uk-UA"/>
          </w:rPr>
          <w:t xml:space="preserve"> 26</w:t>
        </w:r>
      </w:hyperlink>
      <w:r w:rsidRPr="00CA71CF">
        <w:rPr>
          <w:rFonts w:asciiTheme="minorHAnsi" w:hAnsiTheme="minorHAnsi" w:cstheme="minorHAnsi"/>
          <w:sz w:val="32"/>
          <w:szCs w:val="32"/>
          <w:bdr w:val="none" w:sz="0" w:space="0" w:color="auto" w:frame="1"/>
          <w:lang w:eastAsia="uk-UA"/>
        </w:rPr>
        <w:t> </w:t>
      </w:r>
      <w:r w:rsidRPr="00CA71CF">
        <w:rPr>
          <w:rFonts w:asciiTheme="minorHAnsi" w:hAnsiTheme="minorHAnsi" w:cstheme="minorHAnsi"/>
          <w:color w:val="000000"/>
          <w:sz w:val="32"/>
          <w:szCs w:val="32"/>
          <w:bdr w:val="none" w:sz="0" w:space="0" w:color="auto" w:frame="1"/>
          <w:lang w:eastAsia="uk-UA"/>
        </w:rPr>
        <w:t xml:space="preserve">Закону </w:t>
      </w:r>
      <w:r w:rsidRPr="00CA71CF">
        <w:rPr>
          <w:rFonts w:asciiTheme="minorHAnsi" w:hAnsiTheme="minorHAnsi" w:cstheme="minorHAnsi"/>
          <w:color w:val="000000"/>
          <w:sz w:val="32"/>
          <w:szCs w:val="32"/>
          <w:bdr w:val="none" w:sz="0" w:space="0" w:color="auto" w:frame="1"/>
          <w:lang w:val="uk-UA" w:eastAsia="uk-UA"/>
        </w:rPr>
        <w:t>України</w:t>
      </w:r>
      <w:r w:rsidRPr="00CA71CF">
        <w:rPr>
          <w:rFonts w:asciiTheme="minorHAnsi" w:hAnsiTheme="minorHAnsi" w:cstheme="minorHAnsi"/>
          <w:color w:val="000000"/>
          <w:sz w:val="32"/>
          <w:szCs w:val="32"/>
          <w:bdr w:val="none" w:sz="0" w:space="0" w:color="auto" w:frame="1"/>
          <w:lang w:eastAsia="uk-UA"/>
        </w:rPr>
        <w:t xml:space="preserve"> “Про </w:t>
      </w:r>
      <w:r w:rsidRPr="00CA71CF">
        <w:rPr>
          <w:rFonts w:asciiTheme="minorHAnsi" w:hAnsiTheme="minorHAnsi" w:cstheme="minorHAnsi"/>
          <w:color w:val="000000"/>
          <w:sz w:val="32"/>
          <w:szCs w:val="32"/>
          <w:bdr w:val="none" w:sz="0" w:space="0" w:color="auto" w:frame="1"/>
          <w:lang w:val="uk-UA" w:eastAsia="uk-UA"/>
        </w:rPr>
        <w:t>загальнообов’язкове</w:t>
      </w:r>
      <w:r w:rsidRPr="00CA71CF">
        <w:rPr>
          <w:rFonts w:asciiTheme="minorHAnsi" w:hAnsiTheme="minorHAnsi" w:cstheme="minorHAnsi"/>
          <w:color w:val="000000"/>
          <w:sz w:val="32"/>
          <w:szCs w:val="32"/>
          <w:bdr w:val="none" w:sz="0" w:space="0" w:color="auto" w:frame="1"/>
          <w:lang w:eastAsia="uk-UA"/>
        </w:rPr>
        <w:t xml:space="preserve"> </w:t>
      </w:r>
      <w:r w:rsidRPr="00CA71CF">
        <w:rPr>
          <w:rFonts w:asciiTheme="minorHAnsi" w:hAnsiTheme="minorHAnsi" w:cstheme="minorHAnsi"/>
          <w:color w:val="000000"/>
          <w:sz w:val="32"/>
          <w:szCs w:val="32"/>
          <w:bdr w:val="none" w:sz="0" w:space="0" w:color="auto" w:frame="1"/>
          <w:lang w:val="uk-UA" w:eastAsia="uk-UA"/>
        </w:rPr>
        <w:t>державне</w:t>
      </w:r>
      <w:r w:rsidRPr="00CA71CF">
        <w:rPr>
          <w:rFonts w:asciiTheme="minorHAnsi" w:hAnsiTheme="minorHAnsi" w:cstheme="minorHAnsi"/>
          <w:color w:val="000000"/>
          <w:sz w:val="32"/>
          <w:szCs w:val="32"/>
          <w:bdr w:val="none" w:sz="0" w:space="0" w:color="auto" w:frame="1"/>
          <w:lang w:eastAsia="uk-UA"/>
        </w:rPr>
        <w:t xml:space="preserve"> </w:t>
      </w:r>
      <w:r w:rsidRPr="00CA71CF">
        <w:rPr>
          <w:rFonts w:asciiTheme="minorHAnsi" w:hAnsiTheme="minorHAnsi" w:cstheme="minorHAnsi"/>
          <w:color w:val="000000"/>
          <w:sz w:val="32"/>
          <w:szCs w:val="32"/>
          <w:bdr w:val="none" w:sz="0" w:space="0" w:color="auto" w:frame="1"/>
          <w:lang w:val="uk-UA" w:eastAsia="uk-UA"/>
        </w:rPr>
        <w:t>пенсійне</w:t>
      </w:r>
      <w:r w:rsidRPr="00CA71CF">
        <w:rPr>
          <w:rFonts w:asciiTheme="minorHAnsi" w:hAnsiTheme="minorHAnsi" w:cstheme="minorHAnsi"/>
          <w:color w:val="000000"/>
          <w:sz w:val="32"/>
          <w:szCs w:val="32"/>
          <w:bdr w:val="none" w:sz="0" w:space="0" w:color="auto" w:frame="1"/>
          <w:lang w:eastAsia="uk-UA"/>
        </w:rPr>
        <w:t xml:space="preserve"> </w:t>
      </w:r>
      <w:r w:rsidRPr="00CA71CF">
        <w:rPr>
          <w:rFonts w:asciiTheme="minorHAnsi" w:hAnsiTheme="minorHAnsi" w:cstheme="minorHAnsi"/>
          <w:color w:val="000000"/>
          <w:sz w:val="32"/>
          <w:szCs w:val="32"/>
          <w:bdr w:val="none" w:sz="0" w:space="0" w:color="auto" w:frame="1"/>
          <w:lang w:val="uk-UA" w:eastAsia="uk-UA"/>
        </w:rPr>
        <w:t>страхування</w:t>
      </w:r>
      <w:r w:rsidRPr="00CA71CF">
        <w:rPr>
          <w:rFonts w:asciiTheme="minorHAnsi" w:hAnsiTheme="minorHAnsi" w:cstheme="minorHAnsi"/>
          <w:color w:val="000000"/>
          <w:sz w:val="32"/>
          <w:szCs w:val="32"/>
          <w:bdr w:val="none" w:sz="0" w:space="0" w:color="auto" w:frame="1"/>
          <w:lang w:eastAsia="uk-UA"/>
        </w:rPr>
        <w:t xml:space="preserve">” </w:t>
      </w:r>
      <w:r w:rsidRPr="00CA71CF">
        <w:rPr>
          <w:rFonts w:asciiTheme="minorHAnsi" w:hAnsiTheme="minorHAnsi" w:cstheme="minorHAnsi"/>
          <w:color w:val="000000"/>
          <w:sz w:val="32"/>
          <w:szCs w:val="32"/>
          <w:bdr w:val="none" w:sz="0" w:space="0" w:color="auto" w:frame="1"/>
          <w:lang w:val="uk-UA" w:eastAsia="uk-UA"/>
        </w:rPr>
        <w:t>пенсійного</w:t>
      </w:r>
      <w:r w:rsidRPr="00CA71CF">
        <w:rPr>
          <w:rFonts w:asciiTheme="minorHAnsi" w:hAnsiTheme="minorHAnsi" w:cstheme="minorHAnsi"/>
          <w:color w:val="000000"/>
          <w:sz w:val="32"/>
          <w:szCs w:val="32"/>
          <w:bdr w:val="none" w:sz="0" w:space="0" w:color="auto" w:frame="1"/>
          <w:lang w:eastAsia="uk-UA"/>
        </w:rPr>
        <w:t xml:space="preserve"> </w:t>
      </w:r>
      <w:r w:rsidRPr="00CA71CF">
        <w:rPr>
          <w:rFonts w:asciiTheme="minorHAnsi" w:hAnsiTheme="minorHAnsi" w:cstheme="minorHAnsi"/>
          <w:color w:val="000000"/>
          <w:sz w:val="32"/>
          <w:szCs w:val="32"/>
          <w:bdr w:val="none" w:sz="0" w:space="0" w:color="auto" w:frame="1"/>
          <w:lang w:val="uk-UA" w:eastAsia="uk-UA"/>
        </w:rPr>
        <w:t>віку;</w:t>
      </w:r>
    </w:p>
    <w:p w:rsidR="009B1D34" w:rsidRPr="00CA71CF" w:rsidRDefault="009B1D34" w:rsidP="009D67A2">
      <w:pPr>
        <w:pStyle w:val="a3"/>
        <w:numPr>
          <w:ilvl w:val="0"/>
          <w:numId w:val="2"/>
        </w:numPr>
        <w:shd w:val="clear" w:color="auto" w:fill="FFFFFF"/>
        <w:jc w:val="both"/>
        <w:textAlignment w:val="baseline"/>
        <w:rPr>
          <w:rFonts w:asciiTheme="minorHAnsi" w:hAnsiTheme="minorHAnsi" w:cstheme="minorHAnsi"/>
          <w:sz w:val="32"/>
          <w:szCs w:val="32"/>
          <w:bdr w:val="none" w:sz="0" w:space="0" w:color="auto" w:frame="1"/>
          <w:lang w:val="uk-UA" w:eastAsia="uk-UA"/>
        </w:rPr>
      </w:pPr>
      <w:r w:rsidRPr="00316E8B">
        <w:rPr>
          <w:rFonts w:asciiTheme="minorHAnsi" w:hAnsiTheme="minorHAnsi" w:cstheme="minorHAnsi"/>
          <w:b/>
          <w:color w:val="0070C0"/>
          <w:sz w:val="32"/>
          <w:szCs w:val="32"/>
          <w:bdr w:val="none" w:sz="0" w:space="0" w:color="auto" w:frame="1"/>
          <w:lang w:val="uk-UA" w:eastAsia="uk-UA"/>
        </w:rPr>
        <w:t>особи звільнені з військової служби</w:t>
      </w:r>
      <w:r w:rsidRPr="00CA71CF">
        <w:rPr>
          <w:rFonts w:asciiTheme="minorHAnsi" w:hAnsiTheme="minorHAnsi" w:cstheme="minorHAnsi"/>
          <w:sz w:val="32"/>
          <w:szCs w:val="32"/>
          <w:bdr w:val="none" w:sz="0" w:space="0" w:color="auto" w:frame="1"/>
          <w:lang w:val="uk-UA" w:eastAsia="uk-UA"/>
        </w:rPr>
        <w:t xml:space="preserve"> </w:t>
      </w:r>
      <w:r w:rsidR="009D67A2" w:rsidRPr="009D67A2">
        <w:rPr>
          <w:rFonts w:asciiTheme="minorHAnsi" w:hAnsiTheme="minorHAnsi" w:cstheme="minorHAnsi"/>
          <w:sz w:val="32"/>
          <w:szCs w:val="32"/>
          <w:bdr w:val="none" w:sz="0" w:space="0" w:color="auto" w:frame="1"/>
          <w:lang w:val="uk-UA" w:eastAsia="uk-UA"/>
        </w:rPr>
        <w:t>(крім військовослужбовців строкової служби), служби в органах внутрішніх справ, Державної служби спеціального зв’язку та захисту інформації, органів і підрозділів цивільного захисту, податкової міліції, Бюро економічної безпеки України або Державної кримінально-виконавчої служби у зв’язку із скороченням чисельності, штату або за станом здоров’я до досягнення ними встановленого статтею 26 Закону України “Про загальнообов’язкове державне пенсійне страхування” пенсійного віку, за наявності вислуги не менше 10 років, які не набули права на пенсію відповідно до Закону України “Про пенсійне забезпечення осіб, звільнених з військової служби, та деяких інших осіб”</w:t>
      </w:r>
      <w:r w:rsidRPr="00CA71CF">
        <w:rPr>
          <w:rFonts w:asciiTheme="minorHAnsi" w:hAnsiTheme="minorHAnsi" w:cstheme="minorHAnsi"/>
          <w:sz w:val="32"/>
          <w:szCs w:val="32"/>
          <w:bdr w:val="none" w:sz="0" w:space="0" w:color="auto" w:frame="1"/>
          <w:lang w:val="uk-UA" w:eastAsia="uk-UA"/>
        </w:rPr>
        <w:t>;</w:t>
      </w:r>
    </w:p>
    <w:p w:rsidR="00B0507C" w:rsidRPr="00B0507C" w:rsidRDefault="009B1D34" w:rsidP="00FF0DC6">
      <w:pPr>
        <w:pStyle w:val="a3"/>
        <w:numPr>
          <w:ilvl w:val="0"/>
          <w:numId w:val="2"/>
        </w:numPr>
        <w:shd w:val="clear" w:color="auto" w:fill="FFFFFF"/>
        <w:jc w:val="both"/>
        <w:textAlignment w:val="baseline"/>
        <w:rPr>
          <w:rFonts w:asciiTheme="minorHAnsi" w:hAnsiTheme="minorHAnsi" w:cstheme="minorHAnsi"/>
          <w:sz w:val="32"/>
          <w:szCs w:val="32"/>
          <w:bdr w:val="none" w:sz="0" w:space="0" w:color="auto" w:frame="1"/>
          <w:lang w:val="uk-UA" w:eastAsia="uk-UA"/>
        </w:rPr>
      </w:pPr>
      <w:r w:rsidRPr="00B0507C">
        <w:rPr>
          <w:rFonts w:asciiTheme="minorHAnsi" w:hAnsiTheme="minorHAnsi" w:cstheme="minorHAnsi"/>
          <w:b/>
          <w:color w:val="0070C0"/>
          <w:sz w:val="32"/>
          <w:szCs w:val="32"/>
          <w:bdr w:val="none" w:sz="0" w:space="0" w:color="auto" w:frame="1"/>
          <w:lang w:val="uk-UA" w:eastAsia="uk-UA"/>
        </w:rPr>
        <w:lastRenderedPageBreak/>
        <w:t>особи звільнені з військової служби після участі у проведенні антитерористичної операції</w:t>
      </w:r>
      <w:r w:rsidR="00B0507C" w:rsidRPr="00B0507C">
        <w:rPr>
          <w:lang w:val="uk-UA"/>
        </w:rPr>
        <w:t xml:space="preserve"> </w:t>
      </w:r>
      <w:r w:rsidR="00FF0DC6" w:rsidRPr="00FF0DC6">
        <w:rPr>
          <w:rFonts w:asciiTheme="minorHAnsi" w:hAnsiTheme="minorHAnsi" w:cstheme="minorHAnsi"/>
          <w:sz w:val="32"/>
          <w:szCs w:val="32"/>
          <w:bdr w:val="none" w:sz="0" w:space="0" w:color="auto" w:frame="1"/>
          <w:lang w:val="uk-UA" w:eastAsia="uk-UA"/>
        </w:rPr>
        <w:t>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досягнення ними встановленого статтею 26 Закону України “Про загальнообов’язкове державне пенсійне страхування” пенсійного віку та за умови звернення протягом трьох років з дня звільнення</w:t>
      </w:r>
      <w:r w:rsidR="00B0507C" w:rsidRPr="00B0507C">
        <w:rPr>
          <w:rFonts w:asciiTheme="minorHAnsi" w:hAnsiTheme="minorHAnsi" w:cstheme="minorHAnsi"/>
          <w:sz w:val="32"/>
          <w:szCs w:val="32"/>
          <w:bdr w:val="none" w:sz="0" w:space="0" w:color="auto" w:frame="1"/>
          <w:lang w:val="uk-UA" w:eastAsia="uk-UA"/>
        </w:rPr>
        <w:t>;</w:t>
      </w:r>
    </w:p>
    <w:p w:rsidR="009B1D34" w:rsidRDefault="009B1D34" w:rsidP="00B0507C">
      <w:pPr>
        <w:pStyle w:val="a3"/>
        <w:numPr>
          <w:ilvl w:val="0"/>
          <w:numId w:val="2"/>
        </w:numPr>
        <w:shd w:val="clear" w:color="auto" w:fill="FFFFFF"/>
        <w:jc w:val="both"/>
        <w:textAlignment w:val="baseline"/>
        <w:rPr>
          <w:rFonts w:asciiTheme="minorHAnsi" w:hAnsiTheme="minorHAnsi" w:cstheme="minorHAnsi"/>
          <w:sz w:val="32"/>
          <w:szCs w:val="32"/>
          <w:bdr w:val="none" w:sz="0" w:space="0" w:color="auto" w:frame="1"/>
          <w:lang w:val="uk-UA" w:eastAsia="uk-UA"/>
        </w:rPr>
      </w:pPr>
      <w:r w:rsidRPr="00B0507C">
        <w:rPr>
          <w:rFonts w:asciiTheme="minorHAnsi" w:hAnsiTheme="minorHAnsi" w:cstheme="minorHAnsi"/>
          <w:b/>
          <w:color w:val="0070C0"/>
          <w:sz w:val="32"/>
          <w:szCs w:val="32"/>
          <w:bdr w:val="none" w:sz="0" w:space="0" w:color="auto" w:frame="1"/>
          <w:lang w:val="uk-UA" w:eastAsia="uk-UA"/>
        </w:rPr>
        <w:t>внутрішньо переміщені особи</w:t>
      </w:r>
      <w:r w:rsidRPr="00B0507C">
        <w:rPr>
          <w:rFonts w:asciiTheme="minorHAnsi" w:hAnsiTheme="minorHAnsi" w:cstheme="minorHAnsi"/>
          <w:sz w:val="32"/>
          <w:szCs w:val="32"/>
          <w:bdr w:val="none" w:sz="0" w:space="0" w:color="auto" w:frame="1"/>
          <w:lang w:val="uk-UA" w:eastAsia="uk-UA"/>
        </w:rPr>
        <w:t xml:space="preserve"> працездатного віку за відсутності підходящої роботи</w:t>
      </w:r>
      <w:r w:rsidR="00FF0DC6">
        <w:rPr>
          <w:rFonts w:asciiTheme="minorHAnsi" w:hAnsiTheme="minorHAnsi" w:cstheme="minorHAnsi"/>
          <w:sz w:val="32"/>
          <w:szCs w:val="32"/>
          <w:bdr w:val="none" w:sz="0" w:space="0" w:color="auto" w:frame="1"/>
          <w:lang w:val="uk-UA" w:eastAsia="uk-UA"/>
        </w:rPr>
        <w:t>;</w:t>
      </w:r>
    </w:p>
    <w:p w:rsidR="00FF0DC6" w:rsidRPr="00B0507C" w:rsidRDefault="00FF0DC6" w:rsidP="00FF0DC6">
      <w:pPr>
        <w:pStyle w:val="a3"/>
        <w:numPr>
          <w:ilvl w:val="0"/>
          <w:numId w:val="2"/>
        </w:numPr>
        <w:shd w:val="clear" w:color="auto" w:fill="FFFFFF"/>
        <w:jc w:val="both"/>
        <w:textAlignment w:val="baseline"/>
        <w:rPr>
          <w:rFonts w:asciiTheme="minorHAnsi" w:hAnsiTheme="minorHAnsi" w:cstheme="minorHAnsi"/>
          <w:sz w:val="32"/>
          <w:szCs w:val="32"/>
          <w:bdr w:val="none" w:sz="0" w:space="0" w:color="auto" w:frame="1"/>
          <w:lang w:val="uk-UA" w:eastAsia="uk-UA"/>
        </w:rPr>
      </w:pPr>
      <w:r w:rsidRPr="00FF0DC6">
        <w:rPr>
          <w:rFonts w:asciiTheme="minorHAnsi" w:hAnsiTheme="minorHAnsi" w:cstheme="minorHAnsi"/>
          <w:b/>
          <w:color w:val="0070C0"/>
          <w:sz w:val="32"/>
          <w:szCs w:val="32"/>
          <w:bdr w:val="none" w:sz="0" w:space="0" w:color="auto" w:frame="1"/>
          <w:lang w:val="uk-UA" w:eastAsia="uk-UA"/>
        </w:rPr>
        <w:t xml:space="preserve">особам, стосовно яких згідно із Законом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w:t>
      </w:r>
      <w:r w:rsidRPr="00B0507C">
        <w:rPr>
          <w:lang w:val="uk-UA"/>
        </w:rPr>
        <w:t xml:space="preserve"> </w:t>
      </w:r>
      <w:r w:rsidRPr="00FF0DC6">
        <w:rPr>
          <w:rFonts w:asciiTheme="minorHAnsi" w:hAnsiTheme="minorHAnsi" w:cstheme="minorHAnsi"/>
          <w:sz w:val="32"/>
          <w:szCs w:val="32"/>
          <w:bdr w:val="none" w:sz="0" w:space="0" w:color="auto" w:frame="1"/>
          <w:lang w:val="uk-UA" w:eastAsia="uk-UA"/>
        </w:rPr>
        <w:t>встановлено факт позбавлення особистої свободи внаслідок збройної агресії проти України, після їх звільнення.</w:t>
      </w:r>
    </w:p>
    <w:p w:rsidR="0042577A" w:rsidRPr="00FF0DC6" w:rsidRDefault="0042577A" w:rsidP="0042577A">
      <w:pPr>
        <w:ind w:firstLine="435"/>
        <w:jc w:val="both"/>
        <w:rPr>
          <w:rFonts w:ascii="Verdana" w:hAnsi="Verdana"/>
          <w:b/>
          <w:color w:val="000080"/>
          <w:sz w:val="36"/>
          <w:szCs w:val="36"/>
        </w:rPr>
      </w:pPr>
    </w:p>
    <w:p w:rsidR="0042577A" w:rsidRPr="00113108" w:rsidRDefault="0042577A" w:rsidP="0042577A">
      <w:pPr>
        <w:ind w:firstLine="435"/>
        <w:jc w:val="both"/>
        <w:rPr>
          <w:rFonts w:ascii="Calibri" w:hAnsi="Calibri"/>
          <w:b/>
          <w:color w:val="000080"/>
          <w:sz w:val="44"/>
          <w:szCs w:val="44"/>
          <w:lang w:val="ru-RU"/>
        </w:rPr>
      </w:pPr>
      <w:r w:rsidRPr="00113108">
        <w:rPr>
          <w:rFonts w:ascii="Calibri" w:hAnsi="Calibri"/>
          <w:b/>
          <w:color w:val="000080"/>
          <w:sz w:val="44"/>
          <w:szCs w:val="44"/>
        </w:rPr>
        <w:t>Не мають право на отримання ваучера:</w:t>
      </w:r>
    </w:p>
    <w:p w:rsidR="0042577A" w:rsidRPr="0042577A" w:rsidRDefault="0042577A" w:rsidP="0042577A">
      <w:pPr>
        <w:ind w:firstLine="435"/>
        <w:jc w:val="both"/>
        <w:rPr>
          <w:rFonts w:ascii="Verdana" w:hAnsi="Verdana"/>
          <w:b/>
          <w:color w:val="000080"/>
          <w:sz w:val="36"/>
          <w:szCs w:val="36"/>
          <w:lang w:val="ru-RU"/>
        </w:rPr>
      </w:pPr>
    </w:p>
    <w:p w:rsidR="0042577A" w:rsidRPr="006A3FA1" w:rsidRDefault="0042577A" w:rsidP="0042577A">
      <w:pPr>
        <w:pStyle w:val="a3"/>
        <w:numPr>
          <w:ilvl w:val="0"/>
          <w:numId w:val="3"/>
        </w:numPr>
        <w:shd w:val="clear" w:color="auto" w:fill="FFFFFF"/>
        <w:spacing w:line="276" w:lineRule="auto"/>
        <w:jc w:val="both"/>
        <w:textAlignment w:val="baseline"/>
        <w:rPr>
          <w:rFonts w:asciiTheme="minorHAnsi" w:hAnsiTheme="minorHAnsi" w:cstheme="minorHAnsi"/>
          <w:sz w:val="32"/>
          <w:szCs w:val="32"/>
          <w:bdr w:val="none" w:sz="0" w:space="0" w:color="auto" w:frame="1"/>
          <w:lang w:eastAsia="uk-UA"/>
        </w:rPr>
      </w:pPr>
      <w:r w:rsidRPr="0004726B">
        <w:rPr>
          <w:rFonts w:asciiTheme="minorHAnsi" w:hAnsiTheme="minorHAnsi" w:cstheme="minorHAnsi"/>
          <w:sz w:val="32"/>
          <w:szCs w:val="32"/>
          <w:bdr w:val="none" w:sz="0" w:space="0" w:color="auto" w:frame="1"/>
          <w:lang w:eastAsia="uk-UA"/>
        </w:rPr>
        <w:t>ос</w:t>
      </w:r>
      <w:r w:rsidRPr="0004726B">
        <w:rPr>
          <w:rFonts w:asciiTheme="minorHAnsi" w:hAnsiTheme="minorHAnsi" w:cstheme="minorHAnsi"/>
          <w:sz w:val="32"/>
          <w:szCs w:val="32"/>
          <w:bdr w:val="none" w:sz="0" w:space="0" w:color="auto" w:frame="1"/>
          <w:lang w:val="uk-UA" w:eastAsia="uk-UA"/>
        </w:rPr>
        <w:t>о</w:t>
      </w:r>
      <w:r w:rsidRPr="0004726B">
        <w:rPr>
          <w:rFonts w:asciiTheme="minorHAnsi" w:hAnsiTheme="minorHAnsi" w:cstheme="minorHAnsi"/>
          <w:sz w:val="32"/>
          <w:szCs w:val="32"/>
          <w:bdr w:val="none" w:sz="0" w:space="0" w:color="auto" w:frame="1"/>
          <w:lang w:eastAsia="uk-UA"/>
        </w:rPr>
        <w:t>б</w:t>
      </w:r>
      <w:r w:rsidRPr="0004726B">
        <w:rPr>
          <w:rFonts w:asciiTheme="minorHAnsi" w:hAnsiTheme="minorHAnsi" w:cstheme="minorHAnsi"/>
          <w:sz w:val="32"/>
          <w:szCs w:val="32"/>
          <w:bdr w:val="none" w:sz="0" w:space="0" w:color="auto" w:frame="1"/>
          <w:lang w:val="uk-UA" w:eastAsia="uk-UA"/>
        </w:rPr>
        <w:t>и</w:t>
      </w:r>
      <w:r w:rsidRPr="0004726B">
        <w:rPr>
          <w:rFonts w:asciiTheme="minorHAnsi" w:hAnsiTheme="minorHAnsi" w:cstheme="minorHAnsi"/>
          <w:sz w:val="32"/>
          <w:szCs w:val="32"/>
          <w:bdr w:val="none" w:sz="0" w:space="0" w:color="auto" w:frame="1"/>
          <w:lang w:eastAsia="uk-UA"/>
        </w:rPr>
        <w:t xml:space="preserve">, </w:t>
      </w:r>
      <w:r w:rsidRPr="0042577A">
        <w:rPr>
          <w:rFonts w:asciiTheme="minorHAnsi" w:hAnsiTheme="minorHAnsi" w:cstheme="minorHAnsi"/>
          <w:sz w:val="32"/>
          <w:szCs w:val="32"/>
          <w:bdr w:val="none" w:sz="0" w:space="0" w:color="auto" w:frame="1"/>
          <w:lang w:val="uk-UA" w:eastAsia="uk-UA"/>
        </w:rPr>
        <w:t>які не мають професійної (професійно-технічної), фахо</w:t>
      </w:r>
      <w:r>
        <w:rPr>
          <w:rFonts w:asciiTheme="minorHAnsi" w:hAnsiTheme="minorHAnsi" w:cstheme="minorHAnsi"/>
          <w:sz w:val="32"/>
          <w:szCs w:val="32"/>
          <w:bdr w:val="none" w:sz="0" w:space="0" w:color="auto" w:frame="1"/>
          <w:lang w:val="uk-UA" w:eastAsia="uk-UA"/>
        </w:rPr>
        <w:t>вої передвищої або вищої освіти</w:t>
      </w:r>
      <w:r w:rsidRPr="0004726B">
        <w:rPr>
          <w:rFonts w:asciiTheme="minorHAnsi" w:hAnsiTheme="minorHAnsi" w:cstheme="minorHAnsi"/>
          <w:sz w:val="32"/>
          <w:szCs w:val="32"/>
          <w:bdr w:val="none" w:sz="0" w:space="0" w:color="auto" w:frame="1"/>
          <w:lang w:eastAsia="uk-UA"/>
        </w:rPr>
        <w:t>;</w:t>
      </w:r>
    </w:p>
    <w:p w:rsidR="0042577A" w:rsidRPr="0004726B" w:rsidRDefault="0042577A" w:rsidP="0042577A">
      <w:pPr>
        <w:pStyle w:val="a3"/>
        <w:shd w:val="clear" w:color="auto" w:fill="FFFFFF"/>
        <w:spacing w:line="276" w:lineRule="auto"/>
        <w:ind w:left="1068"/>
        <w:jc w:val="both"/>
        <w:textAlignment w:val="baseline"/>
        <w:rPr>
          <w:rFonts w:asciiTheme="minorHAnsi" w:hAnsiTheme="minorHAnsi" w:cstheme="minorHAnsi"/>
          <w:sz w:val="32"/>
          <w:szCs w:val="32"/>
          <w:bdr w:val="none" w:sz="0" w:space="0" w:color="auto" w:frame="1"/>
          <w:lang w:eastAsia="uk-UA"/>
        </w:rPr>
      </w:pPr>
    </w:p>
    <w:p w:rsidR="0042577A" w:rsidRPr="006A3FA1" w:rsidRDefault="0042577A" w:rsidP="0042577A">
      <w:pPr>
        <w:pStyle w:val="a3"/>
        <w:numPr>
          <w:ilvl w:val="0"/>
          <w:numId w:val="3"/>
        </w:numPr>
        <w:shd w:val="clear" w:color="auto" w:fill="FFFFFF"/>
        <w:spacing w:line="276" w:lineRule="auto"/>
        <w:jc w:val="both"/>
        <w:textAlignment w:val="baseline"/>
        <w:rPr>
          <w:rFonts w:asciiTheme="minorHAnsi" w:hAnsiTheme="minorHAnsi" w:cstheme="minorHAnsi"/>
          <w:sz w:val="32"/>
          <w:szCs w:val="32"/>
          <w:bdr w:val="none" w:sz="0" w:space="0" w:color="auto" w:frame="1"/>
          <w:lang w:eastAsia="uk-UA"/>
        </w:rPr>
      </w:pPr>
      <w:bookmarkStart w:id="1" w:name="n18"/>
      <w:bookmarkEnd w:id="1"/>
      <w:r w:rsidRPr="0004726B">
        <w:rPr>
          <w:rFonts w:asciiTheme="minorHAnsi" w:hAnsiTheme="minorHAnsi" w:cstheme="minorHAnsi"/>
          <w:sz w:val="32"/>
          <w:szCs w:val="32"/>
          <w:bdr w:val="none" w:sz="0" w:space="0" w:color="auto" w:frame="1"/>
          <w:lang w:eastAsia="uk-UA"/>
        </w:rPr>
        <w:t>ос</w:t>
      </w:r>
      <w:r w:rsidRPr="0004726B">
        <w:rPr>
          <w:rFonts w:asciiTheme="minorHAnsi" w:hAnsiTheme="minorHAnsi" w:cstheme="minorHAnsi"/>
          <w:sz w:val="32"/>
          <w:szCs w:val="32"/>
          <w:bdr w:val="none" w:sz="0" w:space="0" w:color="auto" w:frame="1"/>
          <w:lang w:val="uk-UA" w:eastAsia="uk-UA"/>
        </w:rPr>
        <w:t>о</w:t>
      </w:r>
      <w:r w:rsidRPr="0004726B">
        <w:rPr>
          <w:rFonts w:asciiTheme="minorHAnsi" w:hAnsiTheme="minorHAnsi" w:cstheme="minorHAnsi"/>
          <w:sz w:val="32"/>
          <w:szCs w:val="32"/>
          <w:bdr w:val="none" w:sz="0" w:space="0" w:color="auto" w:frame="1"/>
          <w:lang w:eastAsia="uk-UA"/>
        </w:rPr>
        <w:t>б</w:t>
      </w:r>
      <w:r w:rsidRPr="0004726B">
        <w:rPr>
          <w:rFonts w:asciiTheme="minorHAnsi" w:hAnsiTheme="minorHAnsi" w:cstheme="minorHAnsi"/>
          <w:sz w:val="32"/>
          <w:szCs w:val="32"/>
          <w:bdr w:val="none" w:sz="0" w:space="0" w:color="auto" w:frame="1"/>
          <w:lang w:val="uk-UA" w:eastAsia="uk-UA"/>
        </w:rPr>
        <w:t>и</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які</w:t>
      </w:r>
      <w:r w:rsidRPr="0004726B">
        <w:rPr>
          <w:rFonts w:asciiTheme="minorHAnsi" w:hAnsiTheme="minorHAnsi" w:cstheme="minorHAnsi"/>
          <w:sz w:val="32"/>
          <w:szCs w:val="32"/>
          <w:bdr w:val="none" w:sz="0" w:space="0" w:color="auto" w:frame="1"/>
          <w:lang w:eastAsia="uk-UA"/>
        </w:rPr>
        <w:t xml:space="preserve"> проходили </w:t>
      </w:r>
      <w:r w:rsidRPr="0004726B">
        <w:rPr>
          <w:rFonts w:asciiTheme="minorHAnsi" w:hAnsiTheme="minorHAnsi" w:cstheme="minorHAnsi"/>
          <w:sz w:val="32"/>
          <w:szCs w:val="32"/>
          <w:bdr w:val="none" w:sz="0" w:space="0" w:color="auto" w:frame="1"/>
          <w:lang w:val="uk-UA" w:eastAsia="uk-UA"/>
        </w:rPr>
        <w:t>протягом</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останніх</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трьох</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років</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перепідготовку</w:t>
      </w:r>
      <w:r w:rsidRPr="0004726B">
        <w:rPr>
          <w:rFonts w:asciiTheme="minorHAnsi" w:hAnsiTheme="minorHAnsi" w:cstheme="minorHAnsi"/>
          <w:sz w:val="32"/>
          <w:szCs w:val="32"/>
          <w:bdr w:val="none" w:sz="0" w:space="0" w:color="auto" w:frame="1"/>
          <w:lang w:eastAsia="uk-UA"/>
        </w:rPr>
        <w:t xml:space="preserve"> за </w:t>
      </w:r>
      <w:r w:rsidRPr="0004726B">
        <w:rPr>
          <w:rFonts w:asciiTheme="minorHAnsi" w:hAnsiTheme="minorHAnsi" w:cstheme="minorHAnsi"/>
          <w:sz w:val="32"/>
          <w:szCs w:val="32"/>
          <w:bdr w:val="none" w:sz="0" w:space="0" w:color="auto" w:frame="1"/>
          <w:lang w:val="uk-UA" w:eastAsia="uk-UA"/>
        </w:rPr>
        <w:t>рахунок</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коштів</w:t>
      </w:r>
      <w:r w:rsidRPr="0004726B">
        <w:rPr>
          <w:rFonts w:asciiTheme="minorHAnsi" w:hAnsiTheme="minorHAnsi" w:cstheme="minorHAnsi"/>
          <w:sz w:val="32"/>
          <w:szCs w:val="32"/>
          <w:bdr w:val="none" w:sz="0" w:space="0" w:color="auto" w:frame="1"/>
          <w:lang w:eastAsia="uk-UA"/>
        </w:rPr>
        <w:t xml:space="preserve"> Фонду державного </w:t>
      </w:r>
      <w:r w:rsidRPr="0004726B">
        <w:rPr>
          <w:rFonts w:asciiTheme="minorHAnsi" w:hAnsiTheme="minorHAnsi" w:cstheme="minorHAnsi"/>
          <w:sz w:val="32"/>
          <w:szCs w:val="32"/>
          <w:bdr w:val="none" w:sz="0" w:space="0" w:color="auto" w:frame="1"/>
          <w:lang w:val="uk-UA" w:eastAsia="uk-UA"/>
        </w:rPr>
        <w:t>соціального</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страхування</w:t>
      </w:r>
      <w:r w:rsidRPr="0004726B">
        <w:rPr>
          <w:rFonts w:asciiTheme="minorHAnsi" w:hAnsiTheme="minorHAnsi" w:cstheme="minorHAnsi"/>
          <w:sz w:val="32"/>
          <w:szCs w:val="32"/>
          <w:bdr w:val="none" w:sz="0" w:space="0" w:color="auto" w:frame="1"/>
          <w:lang w:eastAsia="uk-UA"/>
        </w:rPr>
        <w:t xml:space="preserve"> на </w:t>
      </w:r>
      <w:r w:rsidRPr="0004726B">
        <w:rPr>
          <w:rFonts w:asciiTheme="minorHAnsi" w:hAnsiTheme="minorHAnsi" w:cstheme="minorHAnsi"/>
          <w:sz w:val="32"/>
          <w:szCs w:val="32"/>
          <w:bdr w:val="none" w:sz="0" w:space="0" w:color="auto" w:frame="1"/>
          <w:lang w:val="uk-UA" w:eastAsia="uk-UA"/>
        </w:rPr>
        <w:t>випадок</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безробіття</w:t>
      </w:r>
      <w:r w:rsidRPr="0004726B">
        <w:rPr>
          <w:rFonts w:asciiTheme="minorHAnsi" w:hAnsiTheme="minorHAnsi" w:cstheme="minorHAnsi"/>
          <w:sz w:val="32"/>
          <w:szCs w:val="32"/>
          <w:bdr w:val="none" w:sz="0" w:space="0" w:color="auto" w:frame="1"/>
          <w:lang w:eastAsia="uk-UA"/>
        </w:rPr>
        <w:t>;</w:t>
      </w:r>
    </w:p>
    <w:p w:rsidR="0042577A" w:rsidRPr="006A3FA1" w:rsidRDefault="0042577A" w:rsidP="0042577A">
      <w:pPr>
        <w:pStyle w:val="a3"/>
        <w:rPr>
          <w:rFonts w:asciiTheme="minorHAnsi" w:hAnsiTheme="minorHAnsi" w:cstheme="minorHAnsi"/>
          <w:sz w:val="32"/>
          <w:szCs w:val="32"/>
          <w:bdr w:val="none" w:sz="0" w:space="0" w:color="auto" w:frame="1"/>
          <w:lang w:eastAsia="uk-UA"/>
        </w:rPr>
      </w:pPr>
    </w:p>
    <w:p w:rsidR="0042577A" w:rsidRPr="0004726B" w:rsidRDefault="0042577A" w:rsidP="0042577A">
      <w:pPr>
        <w:pStyle w:val="a3"/>
        <w:shd w:val="clear" w:color="auto" w:fill="FFFFFF"/>
        <w:spacing w:line="276" w:lineRule="auto"/>
        <w:ind w:left="1068"/>
        <w:jc w:val="both"/>
        <w:textAlignment w:val="baseline"/>
        <w:rPr>
          <w:rFonts w:asciiTheme="minorHAnsi" w:hAnsiTheme="minorHAnsi" w:cstheme="minorHAnsi"/>
          <w:sz w:val="32"/>
          <w:szCs w:val="32"/>
          <w:bdr w:val="none" w:sz="0" w:space="0" w:color="auto" w:frame="1"/>
          <w:lang w:eastAsia="uk-UA"/>
        </w:rPr>
      </w:pPr>
    </w:p>
    <w:p w:rsidR="0042577A" w:rsidRPr="002942CA" w:rsidRDefault="0042577A" w:rsidP="0042577A">
      <w:pPr>
        <w:pStyle w:val="a3"/>
        <w:numPr>
          <w:ilvl w:val="0"/>
          <w:numId w:val="3"/>
        </w:numPr>
        <w:shd w:val="clear" w:color="auto" w:fill="FFFFFF"/>
        <w:spacing w:line="276" w:lineRule="auto"/>
        <w:jc w:val="both"/>
        <w:textAlignment w:val="baseline"/>
        <w:rPr>
          <w:rFonts w:asciiTheme="minorHAnsi" w:hAnsiTheme="minorHAnsi" w:cstheme="minorHAnsi"/>
          <w:sz w:val="32"/>
          <w:szCs w:val="32"/>
        </w:rPr>
      </w:pPr>
      <w:bookmarkStart w:id="2" w:name="n94"/>
      <w:bookmarkStart w:id="3" w:name="n19"/>
      <w:bookmarkEnd w:id="2"/>
      <w:bookmarkEnd w:id="3"/>
      <w:r w:rsidRPr="0004726B">
        <w:rPr>
          <w:rFonts w:asciiTheme="minorHAnsi" w:hAnsiTheme="minorHAnsi" w:cstheme="minorHAnsi"/>
          <w:sz w:val="32"/>
          <w:szCs w:val="32"/>
          <w:bdr w:val="none" w:sz="0" w:space="0" w:color="auto" w:frame="1"/>
          <w:lang w:eastAsia="uk-UA"/>
        </w:rPr>
        <w:t>ос</w:t>
      </w:r>
      <w:r w:rsidRPr="0004726B">
        <w:rPr>
          <w:rFonts w:asciiTheme="minorHAnsi" w:hAnsiTheme="minorHAnsi" w:cstheme="minorHAnsi"/>
          <w:sz w:val="32"/>
          <w:szCs w:val="32"/>
          <w:bdr w:val="none" w:sz="0" w:space="0" w:color="auto" w:frame="1"/>
          <w:lang w:val="uk-UA" w:eastAsia="uk-UA"/>
        </w:rPr>
        <w:t>о</w:t>
      </w:r>
      <w:r w:rsidRPr="0004726B">
        <w:rPr>
          <w:rFonts w:asciiTheme="minorHAnsi" w:hAnsiTheme="minorHAnsi" w:cstheme="minorHAnsi"/>
          <w:sz w:val="32"/>
          <w:szCs w:val="32"/>
          <w:bdr w:val="none" w:sz="0" w:space="0" w:color="auto" w:frame="1"/>
          <w:lang w:eastAsia="uk-UA"/>
        </w:rPr>
        <w:t>б</w:t>
      </w:r>
      <w:r w:rsidRPr="0004726B">
        <w:rPr>
          <w:rFonts w:asciiTheme="minorHAnsi" w:hAnsiTheme="minorHAnsi" w:cstheme="minorHAnsi"/>
          <w:sz w:val="32"/>
          <w:szCs w:val="32"/>
          <w:bdr w:val="none" w:sz="0" w:space="0" w:color="auto" w:frame="1"/>
          <w:lang w:val="uk-UA" w:eastAsia="uk-UA"/>
        </w:rPr>
        <w:t>и</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які</w:t>
      </w:r>
      <w:r w:rsidRPr="0004726B">
        <w:rPr>
          <w:rFonts w:asciiTheme="minorHAnsi" w:hAnsiTheme="minorHAnsi" w:cstheme="minorHAnsi"/>
          <w:sz w:val="32"/>
          <w:szCs w:val="32"/>
          <w:bdr w:val="none" w:sz="0" w:space="0" w:color="auto" w:frame="1"/>
          <w:lang w:eastAsia="uk-UA"/>
        </w:rPr>
        <w:t xml:space="preserve"> </w:t>
      </w:r>
      <w:r w:rsidRPr="0004726B">
        <w:rPr>
          <w:rFonts w:asciiTheme="minorHAnsi" w:hAnsiTheme="minorHAnsi" w:cstheme="minorHAnsi"/>
          <w:sz w:val="32"/>
          <w:szCs w:val="32"/>
          <w:bdr w:val="none" w:sz="0" w:space="0" w:color="auto" w:frame="1"/>
          <w:lang w:val="uk-UA" w:eastAsia="uk-UA"/>
        </w:rPr>
        <w:t>зареєстровані</w:t>
      </w:r>
      <w:r w:rsidRPr="0004726B">
        <w:rPr>
          <w:rFonts w:asciiTheme="minorHAnsi" w:hAnsiTheme="minorHAnsi" w:cstheme="minorHAnsi"/>
          <w:sz w:val="32"/>
          <w:szCs w:val="32"/>
          <w:bdr w:val="none" w:sz="0" w:space="0" w:color="auto" w:frame="1"/>
          <w:lang w:eastAsia="uk-UA"/>
        </w:rPr>
        <w:t xml:space="preserve"> в центрах </w:t>
      </w:r>
      <w:r w:rsidRPr="0004726B">
        <w:rPr>
          <w:rFonts w:asciiTheme="minorHAnsi" w:hAnsiTheme="minorHAnsi" w:cstheme="minorHAnsi"/>
          <w:sz w:val="32"/>
          <w:szCs w:val="32"/>
          <w:bdr w:val="none" w:sz="0" w:space="0" w:color="auto" w:frame="1"/>
          <w:lang w:val="uk-UA" w:eastAsia="uk-UA"/>
        </w:rPr>
        <w:t>зайнятості</w:t>
      </w:r>
      <w:r w:rsidRPr="0004726B">
        <w:rPr>
          <w:rFonts w:asciiTheme="minorHAnsi" w:hAnsiTheme="minorHAnsi" w:cstheme="minorHAnsi"/>
          <w:sz w:val="32"/>
          <w:szCs w:val="32"/>
          <w:bdr w:val="none" w:sz="0" w:space="0" w:color="auto" w:frame="1"/>
          <w:lang w:eastAsia="uk-UA"/>
        </w:rPr>
        <w:t xml:space="preserve"> як </w:t>
      </w:r>
      <w:r w:rsidRPr="0004726B">
        <w:rPr>
          <w:rFonts w:asciiTheme="minorHAnsi" w:hAnsiTheme="minorHAnsi" w:cstheme="minorHAnsi"/>
          <w:sz w:val="32"/>
          <w:szCs w:val="32"/>
          <w:bdr w:val="none" w:sz="0" w:space="0" w:color="auto" w:frame="1"/>
          <w:lang w:val="uk-UA" w:eastAsia="uk-UA"/>
        </w:rPr>
        <w:t>безробітні.</w:t>
      </w:r>
    </w:p>
    <w:p w:rsidR="002942CA" w:rsidRDefault="002942CA" w:rsidP="002942CA">
      <w:pPr>
        <w:pStyle w:val="a3"/>
        <w:shd w:val="clear" w:color="auto" w:fill="FFFFFF"/>
        <w:spacing w:line="276" w:lineRule="auto"/>
        <w:ind w:left="1068"/>
        <w:jc w:val="both"/>
        <w:textAlignment w:val="baseline"/>
        <w:rPr>
          <w:rFonts w:asciiTheme="minorHAnsi" w:hAnsiTheme="minorHAnsi" w:cstheme="minorHAnsi"/>
          <w:sz w:val="32"/>
          <w:szCs w:val="32"/>
          <w:lang w:val="uk-UA"/>
        </w:rPr>
      </w:pPr>
    </w:p>
    <w:p w:rsidR="002942CA" w:rsidRDefault="002942CA" w:rsidP="002942CA">
      <w:pPr>
        <w:pStyle w:val="a3"/>
        <w:shd w:val="clear" w:color="auto" w:fill="FFFFFF"/>
        <w:spacing w:line="276" w:lineRule="auto"/>
        <w:ind w:left="1068"/>
        <w:jc w:val="both"/>
        <w:textAlignment w:val="baseline"/>
        <w:rPr>
          <w:rFonts w:asciiTheme="minorHAnsi" w:hAnsiTheme="minorHAnsi" w:cstheme="minorHAnsi"/>
          <w:sz w:val="32"/>
          <w:szCs w:val="32"/>
          <w:lang w:val="uk-UA"/>
        </w:rPr>
      </w:pPr>
    </w:p>
    <w:p w:rsidR="0042577A" w:rsidRPr="002942CA" w:rsidRDefault="0042577A">
      <w:pPr>
        <w:rPr>
          <w:rFonts w:cstheme="minorHAnsi"/>
          <w:sz w:val="28"/>
          <w:szCs w:val="28"/>
        </w:rPr>
      </w:pPr>
    </w:p>
    <w:p w:rsidR="00B97F32" w:rsidRPr="002942CA" w:rsidRDefault="00B97F32">
      <w:pPr>
        <w:rPr>
          <w:rFonts w:cstheme="minorHAnsi"/>
          <w:sz w:val="28"/>
          <w:szCs w:val="28"/>
        </w:rPr>
      </w:pPr>
    </w:p>
    <w:p w:rsidR="00B97F32" w:rsidRPr="002942CA" w:rsidRDefault="00B97F32">
      <w:pPr>
        <w:rPr>
          <w:rFonts w:cstheme="minorHAnsi"/>
          <w:sz w:val="28"/>
          <w:szCs w:val="28"/>
        </w:rPr>
      </w:pPr>
    </w:p>
    <w:p w:rsidR="00B97F32" w:rsidRPr="002942CA" w:rsidRDefault="00B97F32">
      <w:pPr>
        <w:rPr>
          <w:rFonts w:cstheme="minorHAnsi"/>
          <w:sz w:val="28"/>
          <w:szCs w:val="28"/>
        </w:rPr>
      </w:pPr>
    </w:p>
    <w:p w:rsidR="00B97F32" w:rsidRPr="002942CA" w:rsidRDefault="00B97F32">
      <w:pPr>
        <w:rPr>
          <w:rFonts w:cstheme="minorHAnsi"/>
          <w:sz w:val="28"/>
          <w:szCs w:val="28"/>
        </w:rPr>
      </w:pPr>
    </w:p>
    <w:p w:rsidR="00B97F32" w:rsidRPr="00AC4262" w:rsidRDefault="00B97F32" w:rsidP="00B97F32">
      <w:pPr>
        <w:shd w:val="clear" w:color="auto" w:fill="FFFFFF"/>
        <w:spacing w:after="0" w:line="240" w:lineRule="auto"/>
        <w:ind w:left="1560" w:right="450"/>
        <w:jc w:val="center"/>
        <w:textAlignment w:val="baseline"/>
        <w:rPr>
          <w:rFonts w:ascii="Europe_Ext" w:eastAsia="Times New Roman" w:hAnsi="Europe_Ext" w:cs="Times New Roman"/>
          <w:b/>
          <w:bCs/>
          <w:color w:val="C00000"/>
          <w:sz w:val="44"/>
          <w:szCs w:val="28"/>
          <w:bdr w:val="none" w:sz="0" w:space="0" w:color="auto" w:frame="1"/>
          <w:lang w:eastAsia="ru-RU"/>
        </w:rPr>
      </w:pPr>
      <w:r w:rsidRPr="00AC4262">
        <w:rPr>
          <w:rFonts w:ascii="Europe_Ext" w:eastAsia="Times New Roman" w:hAnsi="Europe_Ext" w:cs="Times New Roman"/>
          <w:b/>
          <w:bCs/>
          <w:noProof/>
          <w:color w:val="C00000"/>
          <w:sz w:val="44"/>
          <w:szCs w:val="28"/>
          <w:lang w:val="ru-RU" w:eastAsia="ru-RU"/>
        </w:rPr>
        <w:lastRenderedPageBreak/>
        <w:drawing>
          <wp:anchor distT="0" distB="0" distL="114300" distR="114300" simplePos="0" relativeHeight="251662336" behindDoc="0" locked="0" layoutInCell="1" allowOverlap="1" wp14:anchorId="62B307E1" wp14:editId="09423FA6">
            <wp:simplePos x="0" y="0"/>
            <wp:positionH relativeFrom="column">
              <wp:posOffset>-349885</wp:posOffset>
            </wp:positionH>
            <wp:positionV relativeFrom="paragraph">
              <wp:posOffset>-193675</wp:posOffset>
            </wp:positionV>
            <wp:extent cx="1531620" cy="960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620" cy="960120"/>
                    </a:xfrm>
                    <a:prstGeom prst="rect">
                      <a:avLst/>
                    </a:prstGeom>
                    <a:noFill/>
                  </pic:spPr>
                </pic:pic>
              </a:graphicData>
            </a:graphic>
            <wp14:sizeRelH relativeFrom="page">
              <wp14:pctWidth>0</wp14:pctWidth>
            </wp14:sizeRelH>
            <wp14:sizeRelV relativeFrom="page">
              <wp14:pctHeight>0</wp14:pctHeight>
            </wp14:sizeRelV>
          </wp:anchor>
        </w:drawing>
      </w:r>
      <w:r w:rsidRPr="00AC4262">
        <w:rPr>
          <w:rFonts w:ascii="Europe_Ext" w:eastAsia="Times New Roman" w:hAnsi="Europe_Ext" w:cs="Times New Roman"/>
          <w:b/>
          <w:bCs/>
          <w:color w:val="C00000"/>
          <w:sz w:val="44"/>
          <w:szCs w:val="28"/>
          <w:bdr w:val="none" w:sz="0" w:space="0" w:color="auto" w:frame="1"/>
          <w:lang w:eastAsia="ru-RU"/>
        </w:rPr>
        <w:t>ПЕРЕЛІК </w:t>
      </w:r>
      <w:r w:rsidRPr="00AC4262">
        <w:rPr>
          <w:rFonts w:ascii="Europe_Ext" w:eastAsia="Times New Roman" w:hAnsi="Europe_Ext" w:cs="Times New Roman"/>
          <w:color w:val="C00000"/>
          <w:sz w:val="44"/>
          <w:szCs w:val="28"/>
          <w:bdr w:val="none" w:sz="0" w:space="0" w:color="auto" w:frame="1"/>
          <w:lang w:eastAsia="ru-RU"/>
        </w:rPr>
        <w:br/>
      </w:r>
      <w:r w:rsidRPr="00AC4262">
        <w:rPr>
          <w:rFonts w:ascii="Europe_Ext" w:eastAsia="Times New Roman" w:hAnsi="Europe_Ext" w:cs="Times New Roman"/>
          <w:b/>
          <w:bCs/>
          <w:color w:val="C00000"/>
          <w:sz w:val="44"/>
          <w:szCs w:val="28"/>
          <w:bdr w:val="none" w:sz="0" w:space="0" w:color="auto" w:frame="1"/>
          <w:lang w:eastAsia="ru-RU"/>
        </w:rPr>
        <w:t xml:space="preserve">професій, спеціальностей, для навчання </w:t>
      </w:r>
    </w:p>
    <w:p w:rsidR="00B97F32" w:rsidRPr="00AC4262" w:rsidRDefault="00B97F32" w:rsidP="00B97F32">
      <w:pPr>
        <w:shd w:val="clear" w:color="auto" w:fill="FFFFFF"/>
        <w:spacing w:after="0" w:line="240" w:lineRule="auto"/>
        <w:ind w:left="1560" w:right="450"/>
        <w:jc w:val="center"/>
        <w:textAlignment w:val="baseline"/>
        <w:rPr>
          <w:rFonts w:ascii="Europe_Ext" w:eastAsia="Times New Roman" w:hAnsi="Europe_Ext" w:cs="Times New Roman"/>
          <w:b/>
          <w:bCs/>
          <w:color w:val="C00000"/>
          <w:sz w:val="44"/>
          <w:szCs w:val="28"/>
          <w:bdr w:val="none" w:sz="0" w:space="0" w:color="auto" w:frame="1"/>
          <w:lang w:eastAsia="ru-RU"/>
        </w:rPr>
      </w:pPr>
      <w:r w:rsidRPr="00AC4262">
        <w:rPr>
          <w:rFonts w:ascii="Europe_Ext" w:eastAsia="Times New Roman" w:hAnsi="Europe_Ext" w:cs="Times New Roman"/>
          <w:b/>
          <w:bCs/>
          <w:color w:val="C00000"/>
          <w:sz w:val="44"/>
          <w:szCs w:val="28"/>
          <w:bdr w:val="none" w:sz="0" w:space="0" w:color="auto" w:frame="1"/>
          <w:lang w:eastAsia="ru-RU"/>
        </w:rPr>
        <w:t>за якими може бути виданий ваучер</w:t>
      </w:r>
    </w:p>
    <w:p w:rsidR="00B97F32" w:rsidRPr="000309C3" w:rsidRDefault="00B97F32" w:rsidP="00B97F3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p>
    <w:tbl>
      <w:tblPr>
        <w:tblW w:w="5138"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39"/>
        <w:gridCol w:w="1902"/>
      </w:tblGrid>
      <w:tr w:rsidR="00B97F32" w:rsidRPr="00C36623" w:rsidTr="00A62F07">
        <w:tc>
          <w:tcPr>
            <w:tcW w:w="4131" w:type="pct"/>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B97F32" w:rsidRPr="00C36623" w:rsidRDefault="00B97F32" w:rsidP="00A62F07">
            <w:pPr>
              <w:spacing w:before="150" w:after="150" w:line="240" w:lineRule="auto"/>
              <w:jc w:val="center"/>
              <w:textAlignment w:val="baseline"/>
              <w:rPr>
                <w:rFonts w:eastAsia="Times New Roman" w:cstheme="minorHAnsi"/>
                <w:b/>
                <w:color w:val="000099"/>
                <w:sz w:val="28"/>
                <w:szCs w:val="28"/>
                <w:lang w:eastAsia="ru-RU"/>
              </w:rPr>
            </w:pPr>
            <w:bookmarkStart w:id="4" w:name="n20"/>
            <w:bookmarkEnd w:id="4"/>
            <w:r w:rsidRPr="00C36623">
              <w:rPr>
                <w:rFonts w:eastAsia="Times New Roman" w:cstheme="minorHAnsi"/>
                <w:b/>
                <w:color w:val="000099"/>
                <w:sz w:val="28"/>
                <w:szCs w:val="28"/>
                <w:lang w:eastAsia="ru-RU"/>
              </w:rPr>
              <w:t>Найменування професії, спеціальності</w:t>
            </w:r>
          </w:p>
        </w:tc>
        <w:tc>
          <w:tcPr>
            <w:tcW w:w="869" w:type="pct"/>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B97F32" w:rsidRPr="00C36623" w:rsidRDefault="00B97F32" w:rsidP="00A62F07">
            <w:pPr>
              <w:spacing w:before="150" w:after="150" w:line="240" w:lineRule="auto"/>
              <w:jc w:val="center"/>
              <w:textAlignment w:val="baseline"/>
              <w:rPr>
                <w:rFonts w:eastAsia="Times New Roman" w:cstheme="minorHAnsi"/>
                <w:b/>
                <w:color w:val="000099"/>
                <w:sz w:val="28"/>
                <w:szCs w:val="28"/>
                <w:lang w:eastAsia="ru-RU"/>
              </w:rPr>
            </w:pPr>
            <w:r w:rsidRPr="00C36623">
              <w:rPr>
                <w:rFonts w:eastAsia="Times New Roman" w:cstheme="minorHAnsi"/>
                <w:b/>
                <w:color w:val="000099"/>
                <w:sz w:val="28"/>
                <w:szCs w:val="28"/>
                <w:lang w:eastAsia="ru-RU"/>
              </w:rPr>
              <w:t>Код професії, спеціальності*</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бджоляр</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6123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верстатник широкого профілю</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8211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взуттьовик з ремонту взуття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7442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водій автотранспортних засобів**</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8322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водій навантажувача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8334</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водій трамвая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8323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водій тролейбуса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8323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екстрений медичний технік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5132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електрогазозварник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7212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закрійник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7435</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зварник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7219</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кондитер</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7412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кухар</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5122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машиніст автогрейдера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8332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машиніст дорожньо-будівельних машин</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8339</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монтажник гіпсокартонних конструкцій</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7129</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налагоджувальник сільськогосподарських машин та тракторів</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7231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налагоджувальник устаткування у виробництві харчової продукції</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7223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плодоовочівник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6111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покрівельник рулонних покрівель та покрівель із штучних матеріалів</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7131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робітник з комплексного обслуговування й ремонту будинків</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7129</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робітник фермерського господарства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6131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слюсар з ремонту сільськогосподарських машин та устаткування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7233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столяр будівельний</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7124</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тракторист</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8331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тракторист-машиніст сільськогосподарського (лісогосподарського) виробництва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8331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верстатник деревообробних верстатів</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7423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електромонтер з ремонту та обслуговування електроустаткування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7241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кравець</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7433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лицювальник-плиточник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7132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машиніст бульдозера (будівельні роботи)</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8332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машиніст екскаватора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8111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машиніст крана автомобільного</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8332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монтажник систем утеплення будівель</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7129</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оператор верстатів з програмним керуванням</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8211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охоронник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5169</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слюсар з експлуатації та ремонту газового устаткування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7233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слюсар з ремонту колісних транспортних засобів</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7231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слюсар-ремонтник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7233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слюсар-сантехнік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7136</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фрезерувальник</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8211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токар</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8211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швачка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7436</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автомобільний транспорт</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274</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агрономія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201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архітектура та містобудування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191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240" w:lineRule="auto"/>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будівництво та цивільна інженерія</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240" w:lineRule="auto"/>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192</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ветеринарна медицина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211</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геодезія та землеустрій</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193</w:t>
            </w:r>
          </w:p>
        </w:tc>
      </w:tr>
      <w:tr w:rsidR="00787386" w:rsidRPr="00C36623" w:rsidTr="00A62F07">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готельно-ресторанна справа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241</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електроенергетика, електротехніка та електромеханіка</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141</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hideMark/>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захист і карантин рослин</w:t>
            </w:r>
          </w:p>
        </w:tc>
        <w:tc>
          <w:tcPr>
            <w:tcW w:w="869" w:type="pct"/>
            <w:tcBorders>
              <w:top w:val="dotDash" w:sz="4" w:space="0" w:color="7030A0"/>
              <w:left w:val="dotDash" w:sz="4" w:space="0" w:color="7030A0"/>
              <w:bottom w:val="dotDash" w:sz="4" w:space="0" w:color="7030A0"/>
              <w:right w:val="nil"/>
            </w:tcBorders>
            <w:hideMark/>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202</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інженерія програмного забезпечення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121</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комп’ютерна інженерія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123</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медицина</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222</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медична психологія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225</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медсестринство</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223</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менеджмент***</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073</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професійна освіта (за спеціалізаціями)</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015</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психологія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053</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середня освіта (за предметними спеціальностями)****</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014</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системний аналіз</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124</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соціальне забезпечення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232</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соціальна робота</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231</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технологія виробництва і переробки продукції тваринництва</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204</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технології медичної діагностики та лікування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224</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харчові технології</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181</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фармація, промислова фармація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226</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фізична терапія, ерготерапія</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227</w:t>
            </w:r>
          </w:p>
        </w:tc>
      </w:tr>
      <w:tr w:rsidR="00787386" w:rsidRPr="00C36623" w:rsidTr="00A62F07">
        <w:trPr>
          <w:trHeight w:val="384"/>
        </w:trPr>
        <w:tc>
          <w:tcPr>
            <w:tcW w:w="4131" w:type="pct"/>
            <w:tcBorders>
              <w:top w:val="dotDash" w:sz="4" w:space="0" w:color="7030A0"/>
              <w:left w:val="nil"/>
              <w:bottom w:val="dotDash" w:sz="4" w:space="0" w:color="7030A0"/>
              <w:right w:val="dotDash" w:sz="4" w:space="0" w:color="7030A0"/>
            </w:tcBorders>
          </w:tcPr>
          <w:p w:rsidR="00787386" w:rsidRPr="00787386" w:rsidRDefault="00787386" w:rsidP="00110C2A">
            <w:pPr>
              <w:spacing w:before="150" w:after="150" w:line="60" w:lineRule="atLeast"/>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кібербезпека</w:t>
            </w:r>
          </w:p>
        </w:tc>
        <w:tc>
          <w:tcPr>
            <w:tcW w:w="869" w:type="pct"/>
            <w:tcBorders>
              <w:top w:val="dotDash" w:sz="4" w:space="0" w:color="7030A0"/>
              <w:left w:val="dotDash" w:sz="4" w:space="0" w:color="7030A0"/>
              <w:bottom w:val="dotDash" w:sz="4" w:space="0" w:color="7030A0"/>
              <w:right w:val="nil"/>
            </w:tcBorders>
          </w:tcPr>
          <w:p w:rsidR="00787386" w:rsidRPr="00787386" w:rsidRDefault="00787386" w:rsidP="00110C2A">
            <w:pPr>
              <w:spacing w:before="150" w:after="150" w:line="60" w:lineRule="atLeast"/>
              <w:jc w:val="center"/>
              <w:rPr>
                <w:rFonts w:ascii="Times New Roman" w:eastAsia="Times New Roman" w:hAnsi="Times New Roman" w:cs="Times New Roman"/>
                <w:sz w:val="28"/>
                <w:szCs w:val="28"/>
                <w:lang w:eastAsia="ru-RU"/>
              </w:rPr>
            </w:pPr>
            <w:r w:rsidRPr="00787386">
              <w:rPr>
                <w:rFonts w:ascii="Times New Roman" w:eastAsia="Times New Roman" w:hAnsi="Times New Roman" w:cs="Times New Roman"/>
                <w:sz w:val="28"/>
                <w:szCs w:val="28"/>
                <w:lang w:eastAsia="ru-RU"/>
              </w:rPr>
              <w:t>125</w:t>
            </w:r>
          </w:p>
        </w:tc>
      </w:tr>
    </w:tbl>
    <w:p w:rsidR="00E1054C" w:rsidRPr="00B0516C" w:rsidRDefault="00B97F32" w:rsidP="00E1054C">
      <w:pPr>
        <w:shd w:val="clear" w:color="auto" w:fill="FFFFFF"/>
        <w:spacing w:after="0" w:line="240" w:lineRule="auto"/>
        <w:textAlignment w:val="baseline"/>
        <w:rPr>
          <w:rFonts w:ascii="Times New Roman" w:eastAsia="Times New Roman" w:hAnsi="Times New Roman" w:cs="Times New Roman"/>
          <w:i/>
          <w:color w:val="000000"/>
          <w:bdr w:val="none" w:sz="0" w:space="0" w:color="auto" w:frame="1"/>
          <w:lang w:eastAsia="ru-RU"/>
        </w:rPr>
      </w:pPr>
      <w:bookmarkStart w:id="5" w:name="n22"/>
      <w:bookmarkEnd w:id="5"/>
      <w:r w:rsidRPr="000309C3">
        <w:rPr>
          <w:rFonts w:ascii="Times New Roman" w:eastAsia="Times New Roman" w:hAnsi="Times New Roman" w:cs="Times New Roman"/>
          <w:color w:val="000000"/>
          <w:sz w:val="28"/>
          <w:szCs w:val="28"/>
          <w:bdr w:val="none" w:sz="0" w:space="0" w:color="auto" w:frame="1"/>
          <w:lang w:eastAsia="ru-RU"/>
        </w:rPr>
        <w:t>__________ </w:t>
      </w:r>
      <w:r w:rsidRPr="000309C3">
        <w:rPr>
          <w:rFonts w:ascii="Times New Roman" w:eastAsia="Times New Roman" w:hAnsi="Times New Roman" w:cs="Times New Roman"/>
          <w:color w:val="000000"/>
          <w:sz w:val="28"/>
          <w:szCs w:val="28"/>
          <w:bdr w:val="none" w:sz="0" w:space="0" w:color="auto" w:frame="1"/>
          <w:lang w:eastAsia="ru-RU"/>
        </w:rPr>
        <w:br/>
      </w:r>
      <w:r w:rsidR="00E1054C" w:rsidRPr="00B0516C">
        <w:rPr>
          <w:rFonts w:ascii="Times New Roman" w:eastAsia="Times New Roman" w:hAnsi="Times New Roman" w:cs="Times New Roman"/>
          <w:i/>
          <w:color w:val="000000"/>
          <w:bdr w:val="none" w:sz="0" w:space="0" w:color="auto" w:frame="1"/>
          <w:lang w:eastAsia="ru-RU"/>
        </w:rPr>
        <w:t>* Код професії згідно з Національним класифікатором України «Класифікатор професій» ДК 003:2010, затвердженим наказом Державного комітету України з питань технічного регулювання та споживчої політики від 28 липня 2010 року № 327.</w:t>
      </w:r>
    </w:p>
    <w:p w:rsidR="00E1054C" w:rsidRPr="00B0516C" w:rsidRDefault="00E1054C" w:rsidP="00E1054C">
      <w:pPr>
        <w:shd w:val="clear" w:color="auto" w:fill="FFFFFF"/>
        <w:spacing w:after="0" w:line="240" w:lineRule="auto"/>
        <w:textAlignment w:val="baseline"/>
        <w:rPr>
          <w:rFonts w:ascii="Times New Roman" w:eastAsia="Times New Roman" w:hAnsi="Times New Roman" w:cs="Times New Roman"/>
          <w:i/>
          <w:color w:val="000000"/>
          <w:bdr w:val="none" w:sz="0" w:space="0" w:color="auto" w:frame="1"/>
          <w:lang w:eastAsia="ru-RU"/>
        </w:rPr>
      </w:pPr>
      <w:r w:rsidRPr="00B0516C">
        <w:rPr>
          <w:rFonts w:ascii="Times New Roman" w:eastAsia="Times New Roman" w:hAnsi="Times New Roman" w:cs="Times New Roman"/>
          <w:i/>
          <w:color w:val="000000"/>
          <w:bdr w:val="none" w:sz="0" w:space="0" w:color="auto" w:frame="1"/>
          <w:lang w:eastAsia="ru-RU"/>
        </w:rPr>
        <w:t>Код спеціальності згідно з переліком галузей знань і спеціальностей, за якими здійснюється підготовка здобувачів вищої освіти, затвердженим постановою Кабінету Міністрів України від 29 квітня 2015 року № 266.</w:t>
      </w:r>
    </w:p>
    <w:p w:rsidR="00E1054C" w:rsidRPr="00B0516C" w:rsidRDefault="00E1054C" w:rsidP="00E1054C">
      <w:pPr>
        <w:shd w:val="clear" w:color="auto" w:fill="FFFFFF"/>
        <w:spacing w:after="0" w:line="240" w:lineRule="auto"/>
        <w:textAlignment w:val="baseline"/>
        <w:rPr>
          <w:rFonts w:ascii="Times New Roman" w:eastAsia="Times New Roman" w:hAnsi="Times New Roman" w:cs="Times New Roman"/>
          <w:i/>
          <w:color w:val="000000"/>
          <w:bdr w:val="none" w:sz="0" w:space="0" w:color="auto" w:frame="1"/>
          <w:lang w:eastAsia="ru-RU"/>
        </w:rPr>
      </w:pPr>
      <w:r w:rsidRPr="00B0516C">
        <w:rPr>
          <w:rFonts w:ascii="Times New Roman" w:eastAsia="Times New Roman" w:hAnsi="Times New Roman" w:cs="Times New Roman"/>
          <w:i/>
          <w:color w:val="000000"/>
          <w:bdr w:val="none" w:sz="0" w:space="0" w:color="auto" w:frame="1"/>
          <w:lang w:eastAsia="ru-RU"/>
        </w:rPr>
        <w:t>** Для здобуття професії «Водій автотранспортних засобів» для керування транспортними засобами категорій С1, С, D1, D, С1Е, СЕ, D1E і DE.</w:t>
      </w:r>
    </w:p>
    <w:p w:rsidR="00E1054C" w:rsidRPr="00B0516C" w:rsidRDefault="00E1054C" w:rsidP="00E1054C">
      <w:pPr>
        <w:shd w:val="clear" w:color="auto" w:fill="FFFFFF"/>
        <w:spacing w:after="0" w:line="240" w:lineRule="auto"/>
        <w:textAlignment w:val="baseline"/>
        <w:rPr>
          <w:rFonts w:ascii="Times New Roman" w:eastAsia="Times New Roman" w:hAnsi="Times New Roman" w:cs="Times New Roman"/>
          <w:i/>
          <w:color w:val="000000"/>
          <w:bdr w:val="none" w:sz="0" w:space="0" w:color="auto" w:frame="1"/>
          <w:lang w:eastAsia="ru-RU"/>
        </w:rPr>
      </w:pPr>
      <w:r w:rsidRPr="00B0516C">
        <w:rPr>
          <w:rFonts w:ascii="Times New Roman" w:eastAsia="Times New Roman" w:hAnsi="Times New Roman" w:cs="Times New Roman"/>
          <w:i/>
          <w:color w:val="000000"/>
          <w:bdr w:val="none" w:sz="0" w:space="0" w:color="auto" w:frame="1"/>
          <w:lang w:eastAsia="ru-RU"/>
        </w:rPr>
        <w:t>*** Для здобуття кваліфікації «Менеджер (управитель) житлового будинку (групи будинків)».</w:t>
      </w:r>
    </w:p>
    <w:p w:rsidR="00B97F32" w:rsidRPr="00B0516C" w:rsidRDefault="00E1054C" w:rsidP="00E1054C">
      <w:pPr>
        <w:shd w:val="clear" w:color="auto" w:fill="FFFFFF"/>
        <w:spacing w:after="0" w:line="240" w:lineRule="auto"/>
        <w:textAlignment w:val="baseline"/>
        <w:rPr>
          <w:rFonts w:ascii="Times New Roman" w:eastAsia="Times New Roman" w:hAnsi="Times New Roman" w:cs="Times New Roman"/>
          <w:i/>
          <w:color w:val="000000"/>
          <w:bdr w:val="none" w:sz="0" w:space="0" w:color="auto" w:frame="1"/>
          <w:lang w:eastAsia="ru-RU"/>
        </w:rPr>
      </w:pPr>
      <w:r w:rsidRPr="00B0516C">
        <w:rPr>
          <w:rFonts w:ascii="Times New Roman" w:eastAsia="Times New Roman" w:hAnsi="Times New Roman" w:cs="Times New Roman"/>
          <w:i/>
          <w:color w:val="000000"/>
          <w:bdr w:val="none" w:sz="0" w:space="0" w:color="auto" w:frame="1"/>
          <w:lang w:eastAsia="ru-RU"/>
        </w:rPr>
        <w:t>**** Для здобуття кваліфікацій «Вчитель математики», «Вчитель фізики», «Вчитель хімії», «Вчитель української мови і літератури».</w:t>
      </w:r>
    </w:p>
    <w:p w:rsidR="00AA0537" w:rsidRPr="00AA0537" w:rsidRDefault="00AA0537" w:rsidP="00E1054C">
      <w:pPr>
        <w:shd w:val="clear" w:color="auto" w:fill="FFFFFF"/>
        <w:spacing w:after="0" w:line="240" w:lineRule="auto"/>
        <w:textAlignment w:val="baseline"/>
        <w:rPr>
          <w:rFonts w:ascii="Times New Roman" w:hAnsi="Times New Roman" w:cs="Times New Roman"/>
          <w:i/>
          <w:sz w:val="28"/>
          <w:szCs w:val="28"/>
        </w:rPr>
      </w:pPr>
    </w:p>
    <w:p w:rsidR="00B97F32" w:rsidRPr="00C36623" w:rsidRDefault="00B97F32" w:rsidP="00B97F32">
      <w:pPr>
        <w:jc w:val="both"/>
        <w:rPr>
          <w:rFonts w:ascii="Times New Roman" w:hAnsi="Times New Roman" w:cs="Times New Roman"/>
          <w:sz w:val="28"/>
          <w:szCs w:val="28"/>
        </w:rPr>
      </w:pPr>
      <w:r w:rsidRPr="006049A1">
        <w:rPr>
          <w:rStyle w:val="rvts9"/>
          <w:rFonts w:ascii="Times New Roman" w:hAnsi="Times New Roman" w:cs="Times New Roman"/>
          <w:sz w:val="28"/>
          <w:szCs w:val="28"/>
        </w:rPr>
        <w:t>Наказ Міністерства</w:t>
      </w:r>
      <w:r w:rsidRPr="006049A1">
        <w:rPr>
          <w:rStyle w:val="rvts0"/>
          <w:rFonts w:ascii="Times New Roman" w:hAnsi="Times New Roman" w:cs="Times New Roman"/>
          <w:sz w:val="28"/>
          <w:szCs w:val="28"/>
        </w:rPr>
        <w:t xml:space="preserve"> </w:t>
      </w:r>
      <w:r w:rsidR="00C31BB2" w:rsidRPr="006049A1">
        <w:rPr>
          <w:rStyle w:val="rvts9"/>
          <w:rFonts w:ascii="Times New Roman" w:hAnsi="Times New Roman" w:cs="Times New Roman"/>
          <w:sz w:val="28"/>
          <w:szCs w:val="28"/>
        </w:rPr>
        <w:t>розвитку економіки, торгівлі та сільського господарства</w:t>
      </w:r>
      <w:r w:rsidRPr="006049A1">
        <w:rPr>
          <w:rStyle w:val="rvts9"/>
          <w:rFonts w:ascii="Times New Roman" w:hAnsi="Times New Roman" w:cs="Times New Roman"/>
          <w:sz w:val="28"/>
          <w:szCs w:val="28"/>
        </w:rPr>
        <w:t xml:space="preserve"> України</w:t>
      </w:r>
      <w:r w:rsidRPr="006049A1">
        <w:rPr>
          <w:rStyle w:val="rvts0"/>
          <w:rFonts w:ascii="Times New Roman" w:hAnsi="Times New Roman" w:cs="Times New Roman"/>
          <w:sz w:val="28"/>
          <w:szCs w:val="28"/>
        </w:rPr>
        <w:t xml:space="preserve"> </w:t>
      </w:r>
      <w:r w:rsidRPr="006049A1">
        <w:rPr>
          <w:rStyle w:val="rvts9"/>
          <w:rFonts w:ascii="Times New Roman" w:hAnsi="Times New Roman" w:cs="Times New Roman"/>
          <w:sz w:val="28"/>
          <w:szCs w:val="28"/>
        </w:rPr>
        <w:t xml:space="preserve">від </w:t>
      </w:r>
      <w:r w:rsidR="00C31BB2" w:rsidRPr="006049A1">
        <w:rPr>
          <w:rStyle w:val="rvts9"/>
          <w:rFonts w:ascii="Times New Roman" w:hAnsi="Times New Roman" w:cs="Times New Roman"/>
          <w:sz w:val="28"/>
          <w:szCs w:val="28"/>
        </w:rPr>
        <w:t>07</w:t>
      </w:r>
      <w:r w:rsidRPr="006049A1">
        <w:rPr>
          <w:rStyle w:val="rvts9"/>
          <w:rFonts w:ascii="Times New Roman" w:hAnsi="Times New Roman" w:cs="Times New Roman"/>
          <w:sz w:val="28"/>
          <w:szCs w:val="28"/>
        </w:rPr>
        <w:t>.0</w:t>
      </w:r>
      <w:r w:rsidR="00C31BB2" w:rsidRPr="006049A1">
        <w:rPr>
          <w:rStyle w:val="rvts9"/>
          <w:rFonts w:ascii="Times New Roman" w:hAnsi="Times New Roman" w:cs="Times New Roman"/>
          <w:sz w:val="28"/>
          <w:szCs w:val="28"/>
        </w:rPr>
        <w:t>9</w:t>
      </w:r>
      <w:r w:rsidRPr="006049A1">
        <w:rPr>
          <w:rStyle w:val="rvts9"/>
          <w:rFonts w:ascii="Times New Roman" w:hAnsi="Times New Roman" w:cs="Times New Roman"/>
          <w:sz w:val="28"/>
          <w:szCs w:val="28"/>
        </w:rPr>
        <w:t>.20</w:t>
      </w:r>
      <w:r w:rsidR="00C31BB2" w:rsidRPr="006049A1">
        <w:rPr>
          <w:rStyle w:val="rvts9"/>
          <w:rFonts w:ascii="Times New Roman" w:hAnsi="Times New Roman" w:cs="Times New Roman"/>
          <w:sz w:val="28"/>
          <w:szCs w:val="28"/>
        </w:rPr>
        <w:t>20</w:t>
      </w:r>
      <w:r w:rsidRPr="006049A1">
        <w:rPr>
          <w:rStyle w:val="rvts9"/>
          <w:rFonts w:ascii="Times New Roman" w:hAnsi="Times New Roman" w:cs="Times New Roman"/>
          <w:sz w:val="28"/>
          <w:szCs w:val="28"/>
        </w:rPr>
        <w:t xml:space="preserve"> № </w:t>
      </w:r>
      <w:r w:rsidR="00C31BB2" w:rsidRPr="006049A1">
        <w:rPr>
          <w:rStyle w:val="rvts9"/>
          <w:rFonts w:ascii="Times New Roman" w:hAnsi="Times New Roman" w:cs="Times New Roman"/>
          <w:sz w:val="28"/>
          <w:szCs w:val="28"/>
        </w:rPr>
        <w:t>1716</w:t>
      </w:r>
      <w:r w:rsidRPr="006049A1">
        <w:rPr>
          <w:rStyle w:val="rvts0"/>
          <w:rFonts w:ascii="Times New Roman" w:hAnsi="Times New Roman" w:cs="Times New Roman"/>
          <w:sz w:val="28"/>
          <w:szCs w:val="28"/>
        </w:rPr>
        <w:t xml:space="preserve"> </w:t>
      </w:r>
      <w:r w:rsidRPr="006049A1">
        <w:rPr>
          <w:rFonts w:ascii="Times New Roman" w:hAnsi="Times New Roman" w:cs="Times New Roman"/>
          <w:sz w:val="28"/>
          <w:szCs w:val="28"/>
        </w:rPr>
        <w:t xml:space="preserve">«Про затвердження Переліку професій, спеціальностей, для навчання, за якими може бути виданий ваучер» </w:t>
      </w:r>
      <w:r w:rsidR="0082182D" w:rsidRPr="0082182D">
        <w:rPr>
          <w:rFonts w:ascii="Times New Roman" w:hAnsi="Times New Roman" w:cs="Times New Roman"/>
          <w:i/>
          <w:color w:val="1F497D" w:themeColor="text2"/>
          <w:sz w:val="28"/>
          <w:szCs w:val="28"/>
        </w:rPr>
        <w:t>https://zakon.rada.gov.ua/laws/show/z0946-20#Text</w:t>
      </w:r>
    </w:p>
    <w:p w:rsidR="00B97F32" w:rsidRPr="000309C3" w:rsidRDefault="00B97F32" w:rsidP="00B97F32">
      <w:pPr>
        <w:rPr>
          <w:rFonts w:ascii="Times New Roman" w:hAnsi="Times New Roman" w:cs="Times New Roman"/>
          <w:sz w:val="28"/>
          <w:szCs w:val="28"/>
        </w:rPr>
      </w:pPr>
    </w:p>
    <w:p w:rsidR="006049A1" w:rsidRDefault="006049A1">
      <w:pPr>
        <w:rPr>
          <w:rFonts w:cstheme="minorHAnsi"/>
          <w:sz w:val="28"/>
          <w:szCs w:val="28"/>
        </w:rPr>
      </w:pPr>
    </w:p>
    <w:p w:rsidR="006049A1" w:rsidRPr="006049A1" w:rsidRDefault="006049A1" w:rsidP="006049A1">
      <w:pPr>
        <w:rPr>
          <w:rFonts w:cstheme="minorHAnsi"/>
          <w:sz w:val="28"/>
          <w:szCs w:val="28"/>
        </w:rPr>
      </w:pPr>
    </w:p>
    <w:p w:rsidR="006049A1" w:rsidRDefault="006049A1" w:rsidP="006049A1">
      <w:pPr>
        <w:rPr>
          <w:rFonts w:cstheme="minorHAnsi"/>
          <w:sz w:val="28"/>
          <w:szCs w:val="28"/>
        </w:rPr>
      </w:pPr>
    </w:p>
    <w:p w:rsidR="00B97F32" w:rsidRPr="006049A1" w:rsidRDefault="006049A1" w:rsidP="006049A1">
      <w:pPr>
        <w:tabs>
          <w:tab w:val="left" w:pos="6900"/>
        </w:tabs>
        <w:rPr>
          <w:rFonts w:cstheme="minorHAnsi"/>
          <w:sz w:val="28"/>
          <w:szCs w:val="28"/>
        </w:rPr>
      </w:pPr>
      <w:r>
        <w:rPr>
          <w:rFonts w:cstheme="minorHAnsi"/>
          <w:sz w:val="28"/>
          <w:szCs w:val="28"/>
        </w:rPr>
        <w:tab/>
      </w:r>
    </w:p>
    <w:sectPr w:rsidR="00B97F32" w:rsidRPr="006049A1" w:rsidSect="009B1D34">
      <w:pgSz w:w="11906" w:h="16838"/>
      <w:pgMar w:top="426"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rope-Demi">
    <w:altName w:val="Acquest Script"/>
    <w:charset w:val="CC"/>
    <w:family w:val="auto"/>
    <w:pitch w:val="variable"/>
    <w:sig w:usb0="00000201" w:usb1="00000008" w:usb2="00000000" w:usb3="00000000" w:csb0="00000004" w:csb1="00000000"/>
  </w:font>
  <w:font w:name="Europe_Ext">
    <w:charset w:val="CC"/>
    <w:family w:val="auto"/>
    <w:pitch w:val="variable"/>
    <w:sig w:usb0="80000283" w:usb1="00000048"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3B"/>
      </v:shape>
    </w:pict>
  </w:numPicBullet>
  <w:abstractNum w:abstractNumId="0">
    <w:nsid w:val="040901F6"/>
    <w:multiLevelType w:val="hybridMultilevel"/>
    <w:tmpl w:val="8F4CC8F0"/>
    <w:lvl w:ilvl="0" w:tplc="46AE0332">
      <w:start w:val="1"/>
      <w:numFmt w:val="bullet"/>
      <w:lvlText w:val=""/>
      <w:lvlJc w:val="left"/>
      <w:pPr>
        <w:ind w:left="1068" w:hanging="360"/>
      </w:pPr>
      <w:rPr>
        <w:rFonts w:ascii="Wingdings" w:hAnsi="Wingdings" w:hint="default"/>
        <w:color w:val="984806" w:themeColor="accent6" w:themeShade="8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4A6286"/>
    <w:multiLevelType w:val="hybridMultilevel"/>
    <w:tmpl w:val="4A647620"/>
    <w:lvl w:ilvl="0" w:tplc="5C7423CC">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60990D9F"/>
    <w:multiLevelType w:val="hybridMultilevel"/>
    <w:tmpl w:val="67C6A558"/>
    <w:lvl w:ilvl="0" w:tplc="04190007">
      <w:start w:val="1"/>
      <w:numFmt w:val="bullet"/>
      <w:lvlText w:val=""/>
      <w:lvlPicBulletId w:val="0"/>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42"/>
    <w:rsid w:val="00021F8B"/>
    <w:rsid w:val="00090937"/>
    <w:rsid w:val="00095D6D"/>
    <w:rsid w:val="00113108"/>
    <w:rsid w:val="00172A47"/>
    <w:rsid w:val="001E45BD"/>
    <w:rsid w:val="002942CA"/>
    <w:rsid w:val="00316E8B"/>
    <w:rsid w:val="0042577A"/>
    <w:rsid w:val="004C292D"/>
    <w:rsid w:val="006049A1"/>
    <w:rsid w:val="00671600"/>
    <w:rsid w:val="00733618"/>
    <w:rsid w:val="00787386"/>
    <w:rsid w:val="00793438"/>
    <w:rsid w:val="007A4B10"/>
    <w:rsid w:val="007A5F2D"/>
    <w:rsid w:val="007E14BB"/>
    <w:rsid w:val="0080338D"/>
    <w:rsid w:val="0081727B"/>
    <w:rsid w:val="0082182D"/>
    <w:rsid w:val="008C55C0"/>
    <w:rsid w:val="009B1D34"/>
    <w:rsid w:val="009D67A2"/>
    <w:rsid w:val="00A27994"/>
    <w:rsid w:val="00AA0537"/>
    <w:rsid w:val="00AF7AD3"/>
    <w:rsid w:val="00B0507C"/>
    <w:rsid w:val="00B0516C"/>
    <w:rsid w:val="00B80655"/>
    <w:rsid w:val="00B97F32"/>
    <w:rsid w:val="00BF60E7"/>
    <w:rsid w:val="00C31BB2"/>
    <w:rsid w:val="00C44603"/>
    <w:rsid w:val="00CA71CF"/>
    <w:rsid w:val="00CB67DB"/>
    <w:rsid w:val="00D068BD"/>
    <w:rsid w:val="00E1054C"/>
    <w:rsid w:val="00EC05C3"/>
    <w:rsid w:val="00F7555B"/>
    <w:rsid w:val="00F94442"/>
    <w:rsid w:val="00FE4EF6"/>
    <w:rsid w:val="00FF0DC6"/>
    <w:rsid w:val="00FF6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34"/>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B97F32"/>
    <w:rPr>
      <w:color w:val="0000FF" w:themeColor="hyperlink"/>
      <w:u w:val="single"/>
    </w:rPr>
  </w:style>
  <w:style w:type="character" w:customStyle="1" w:styleId="rvts0">
    <w:name w:val="rvts0"/>
    <w:basedOn w:val="a0"/>
    <w:rsid w:val="00B97F32"/>
  </w:style>
  <w:style w:type="character" w:customStyle="1" w:styleId="rvts9">
    <w:name w:val="rvts9"/>
    <w:basedOn w:val="a0"/>
    <w:rsid w:val="00B97F32"/>
  </w:style>
  <w:style w:type="paragraph" w:styleId="a5">
    <w:name w:val="Balloon Text"/>
    <w:basedOn w:val="a"/>
    <w:link w:val="a6"/>
    <w:uiPriority w:val="99"/>
    <w:semiHidden/>
    <w:unhideWhenUsed/>
    <w:rsid w:val="009D67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7A2"/>
    <w:rPr>
      <w:rFonts w:ascii="Tahoma" w:hAnsi="Tahoma" w:cs="Tahoma"/>
      <w:sz w:val="16"/>
      <w:szCs w:val="16"/>
    </w:rPr>
  </w:style>
  <w:style w:type="character" w:styleId="a7">
    <w:name w:val="FollowedHyperlink"/>
    <w:basedOn w:val="a0"/>
    <w:uiPriority w:val="99"/>
    <w:semiHidden/>
    <w:unhideWhenUsed/>
    <w:rsid w:val="006716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34"/>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B97F32"/>
    <w:rPr>
      <w:color w:val="0000FF" w:themeColor="hyperlink"/>
      <w:u w:val="single"/>
    </w:rPr>
  </w:style>
  <w:style w:type="character" w:customStyle="1" w:styleId="rvts0">
    <w:name w:val="rvts0"/>
    <w:basedOn w:val="a0"/>
    <w:rsid w:val="00B97F32"/>
  </w:style>
  <w:style w:type="character" w:customStyle="1" w:styleId="rvts9">
    <w:name w:val="rvts9"/>
    <w:basedOn w:val="a0"/>
    <w:rsid w:val="00B97F32"/>
  </w:style>
  <w:style w:type="paragraph" w:styleId="a5">
    <w:name w:val="Balloon Text"/>
    <w:basedOn w:val="a"/>
    <w:link w:val="a6"/>
    <w:uiPriority w:val="99"/>
    <w:semiHidden/>
    <w:unhideWhenUsed/>
    <w:rsid w:val="009D67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7A2"/>
    <w:rPr>
      <w:rFonts w:ascii="Tahoma" w:hAnsi="Tahoma" w:cs="Tahoma"/>
      <w:sz w:val="16"/>
      <w:szCs w:val="16"/>
    </w:rPr>
  </w:style>
  <w:style w:type="character" w:styleId="a7">
    <w:name w:val="FollowedHyperlink"/>
    <w:basedOn w:val="a0"/>
    <w:uiPriority w:val="99"/>
    <w:semiHidden/>
    <w:unhideWhenUsed/>
    <w:rsid w:val="00671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ministerstvo/poslugi/licenzuvannya/perelik-navchalnih-zakladiv-yaki-mayut-pravo-zdijsnyuvati-diyalnist-u-sferi-vishoyi-osviti-ta-profesijno-tehnichnoyi-osviti-dlya-navchannya-v-yakih-mozhe-buti-vidanij-vaucher" TargetMode="External"/><Relationship Id="rId3" Type="http://schemas.microsoft.com/office/2007/relationships/stylesWithEffects" Target="stylesWithEffects.xml"/><Relationship Id="rId7" Type="http://schemas.openxmlformats.org/officeDocument/2006/relationships/hyperlink" Target="https://zakon.rada.gov.ua/laws/show/207-2013-%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1058-15/paran46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Світлана Олегівна</dc:creator>
  <cp:lastModifiedBy>Москаленко Светлана Олеговна</cp:lastModifiedBy>
  <cp:revision>2</cp:revision>
  <cp:lastPrinted>2023-02-23T09:09:00Z</cp:lastPrinted>
  <dcterms:created xsi:type="dcterms:W3CDTF">2023-02-27T06:09:00Z</dcterms:created>
  <dcterms:modified xsi:type="dcterms:W3CDTF">2023-02-27T06:09:00Z</dcterms:modified>
</cp:coreProperties>
</file>