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39" w:rsidRPr="00820939" w:rsidRDefault="00820939" w:rsidP="0082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Міністерство освіти і науки України</w:t>
      </w:r>
    </w:p>
    <w:p w:rsidR="00820939" w:rsidRPr="00820939" w:rsidRDefault="00820939" w:rsidP="0082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Сумський національний аграрний університет</w:t>
      </w: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20939" w:rsidRPr="00820939" w:rsidRDefault="00820939" w:rsidP="00820939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</w:rPr>
      </w:pPr>
      <w:r w:rsidRPr="00820939">
        <w:rPr>
          <w:rFonts w:ascii="Times New Roman" w:eastAsia="Calibri" w:hAnsi="Times New Roman" w:cs="Times New Roman"/>
          <w:b/>
          <w:sz w:val="28"/>
        </w:rPr>
        <w:t>«Затверджено»</w:t>
      </w:r>
    </w:p>
    <w:p w:rsidR="00820939" w:rsidRPr="00820939" w:rsidRDefault="00820939" w:rsidP="0082093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09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Проректор з </w:t>
      </w:r>
      <w:proofErr w:type="spellStart"/>
      <w:r w:rsidRPr="008209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науково-педагогічної</w:t>
      </w:r>
      <w:proofErr w:type="spellEnd"/>
      <w:r w:rsidRPr="008209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209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навчальної</w:t>
      </w:r>
      <w:proofErr w:type="spellEnd"/>
      <w:r w:rsidRPr="008209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2093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</w:p>
    <w:p w:rsidR="00820939" w:rsidRPr="00820939" w:rsidRDefault="00820939" w:rsidP="00820939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</w:rPr>
      </w:pPr>
      <w:r w:rsidRPr="00820939">
        <w:rPr>
          <w:rFonts w:ascii="Times New Roman" w:eastAsia="Calibri" w:hAnsi="Times New Roman" w:cs="Times New Roman"/>
          <w:sz w:val="28"/>
        </w:rPr>
        <w:t>____________ І.М. Коваленко</w:t>
      </w:r>
    </w:p>
    <w:p w:rsidR="00820939" w:rsidRPr="00820939" w:rsidRDefault="00820939" w:rsidP="0082093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2093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</w:t>
      </w:r>
    </w:p>
    <w:p w:rsidR="00820939" w:rsidRPr="00820939" w:rsidRDefault="00820939" w:rsidP="0082093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20939">
        <w:rPr>
          <w:rFonts w:ascii="Times New Roman" w:eastAsia="Calibri" w:hAnsi="Times New Roman" w:cs="Times New Roman"/>
          <w:sz w:val="28"/>
        </w:rPr>
        <w:t xml:space="preserve">    </w:t>
      </w:r>
      <w:r w:rsidRPr="00820939">
        <w:rPr>
          <w:rFonts w:ascii="Times New Roman" w:eastAsia="Calibri" w:hAnsi="Times New Roman" w:cs="Times New Roman"/>
          <w:sz w:val="28"/>
        </w:rPr>
        <w:tab/>
      </w:r>
      <w:r w:rsidRPr="00820939">
        <w:rPr>
          <w:rFonts w:ascii="Times New Roman" w:eastAsia="Calibri" w:hAnsi="Times New Roman" w:cs="Times New Roman"/>
          <w:sz w:val="28"/>
        </w:rPr>
        <w:tab/>
      </w:r>
      <w:r w:rsidRPr="00820939">
        <w:rPr>
          <w:rFonts w:ascii="Times New Roman" w:eastAsia="Calibri" w:hAnsi="Times New Roman" w:cs="Times New Roman"/>
          <w:sz w:val="28"/>
        </w:rPr>
        <w:tab/>
      </w:r>
      <w:r w:rsidRPr="00820939">
        <w:rPr>
          <w:rFonts w:ascii="Times New Roman" w:eastAsia="Calibri" w:hAnsi="Times New Roman" w:cs="Times New Roman"/>
          <w:sz w:val="28"/>
        </w:rPr>
        <w:tab/>
      </w:r>
      <w:r w:rsidRPr="00820939">
        <w:rPr>
          <w:rFonts w:ascii="Times New Roman" w:eastAsia="Calibri" w:hAnsi="Times New Roman" w:cs="Times New Roman"/>
          <w:sz w:val="28"/>
        </w:rPr>
        <w:tab/>
      </w:r>
      <w:r w:rsidRPr="00820939">
        <w:rPr>
          <w:rFonts w:ascii="Times New Roman" w:eastAsia="Calibri" w:hAnsi="Times New Roman" w:cs="Times New Roman"/>
          <w:sz w:val="28"/>
        </w:rPr>
        <w:tab/>
      </w:r>
      <w:r w:rsidRPr="00820939">
        <w:rPr>
          <w:rFonts w:ascii="Times New Roman" w:eastAsia="Calibri" w:hAnsi="Times New Roman" w:cs="Times New Roman"/>
          <w:sz w:val="28"/>
        </w:rPr>
        <w:tab/>
      </w:r>
      <w:r w:rsidRPr="00820939">
        <w:rPr>
          <w:rFonts w:ascii="Times New Roman" w:eastAsia="Calibri" w:hAnsi="Times New Roman" w:cs="Times New Roman"/>
          <w:sz w:val="28"/>
        </w:rPr>
        <w:tab/>
        <w:t xml:space="preserve">      </w:t>
      </w:r>
    </w:p>
    <w:p w:rsidR="00820939" w:rsidRPr="00820939" w:rsidRDefault="00820939" w:rsidP="0082093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rPr>
          <w:rFonts w:ascii="Times New Roman" w:eastAsia="Times New Roman" w:hAnsi="Times New Roman" w:cs="Times New Roman"/>
          <w:sz w:val="36"/>
          <w:szCs w:val="28"/>
          <w:lang w:eastAsia="uk-UA"/>
        </w:rPr>
      </w:pPr>
    </w:p>
    <w:p w:rsidR="00820939" w:rsidRPr="00820939" w:rsidRDefault="00820939" w:rsidP="00820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ІНДИВІДУАЛЬНИЙ ПЛАН </w:t>
      </w:r>
    </w:p>
    <w:p w:rsidR="00820939" w:rsidRPr="00820939" w:rsidRDefault="00820939" w:rsidP="00820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роботи музичного керівника </w:t>
      </w:r>
    </w:p>
    <w:p w:rsidR="00820939" w:rsidRPr="00820939" w:rsidRDefault="00820939" w:rsidP="00820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відділу з організації виховної роботи зі студентами</w:t>
      </w: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uk-UA"/>
        </w:rPr>
        <w:t>АЛЕКСЄЄВА ОЛЕКСІЯ ГЕННАДІЙОВИЧА</w:t>
      </w: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 w:rsidRPr="008209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(прізвище, ім’я, по-батькові)</w:t>
      </w:r>
    </w:p>
    <w:p w:rsidR="00820939" w:rsidRPr="00820939" w:rsidRDefault="00820939" w:rsidP="0082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32"/>
          <w:szCs w:val="40"/>
          <w:lang w:eastAsia="uk-UA"/>
        </w:rPr>
        <w:t>на 2023-2024 навчальний рік</w:t>
      </w: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0939" w:rsidRPr="00820939" w:rsidRDefault="00820939" w:rsidP="0082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20939" w:rsidRPr="00820939" w:rsidRDefault="00820939" w:rsidP="0082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м. Суми</w:t>
      </w:r>
    </w:p>
    <w:p w:rsidR="00820939" w:rsidRPr="00820939" w:rsidRDefault="00820939" w:rsidP="008209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ПОЯСНЮВАЛЬНА ЗАПИСКА</w:t>
      </w:r>
    </w:p>
    <w:p w:rsidR="00820939" w:rsidRPr="00820939" w:rsidRDefault="00820939" w:rsidP="0082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із дієвих помічників у становленні та розвитку </w:t>
      </w:r>
      <w:proofErr w:type="spellStart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психокультури</w:t>
      </w:r>
      <w:proofErr w:type="spellEnd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особистості є музика. Адже саме вона є найкращим вихователем, бо здатна цілеспрямовано та гармонійно формувати психіку людини починаючи з раннього віку. А здорова психіка є запорукою здоров’я – стану повного фізичного, духовного та соціального благополуччя. </w:t>
      </w:r>
    </w:p>
    <w:p w:rsidR="00820939" w:rsidRPr="00820939" w:rsidRDefault="00820939" w:rsidP="0082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 w:rsidRPr="00820939">
        <w:rPr>
          <w:rFonts w:ascii="Times New Roman" w:eastAsia="Times New Roman" w:hAnsi="Times New Roman" w:cs="Times New Roman"/>
          <w:sz w:val="28"/>
          <w:lang w:eastAsia="uk-UA"/>
        </w:rPr>
        <w:t>На думку Г. Побережної «Музика,  як  носій  сакральної  інформації, і музична терапія, як могутній інструмент впливу, спроможні допомогти людині з гармонізувати себе і свої стосунки зі світом... Саме поєднання педагогічних, психотерапевтичних методів з керованим музичним впливом може зробити переворот у долі як окремої людини, так і суспільства загалом».</w:t>
      </w:r>
    </w:p>
    <w:p w:rsidR="00820939" w:rsidRPr="00820939" w:rsidRDefault="00820939" w:rsidP="0082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 і завдання</w:t>
      </w: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музичної освіти студентів зумовлені соціальними функціями музичного мистецтва, вимогами Державного стандарту освіти.</w:t>
      </w:r>
    </w:p>
    <w:p w:rsidR="00820939" w:rsidRPr="00820939" w:rsidRDefault="00820939" w:rsidP="0082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Метою</w:t>
      </w: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музичної освіти у закладі вищої освіти є формування музичної культури молоді як важливої і невід’ємної частини їхньої духовної культури, комплексу ключових, міжпредметних і предметних </w:t>
      </w:r>
      <w:proofErr w:type="spellStart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компетентностей</w:t>
      </w:r>
      <w:proofErr w:type="spellEnd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процесі сприймання та інтерпретації кращих зразків української та світової музичної культури, а також формування естетичного досвіду, емоційно-ціннісного ставлення до мистецтва. Ця мета конкретизується в основних </w:t>
      </w:r>
      <w:r w:rsidRPr="008209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завданнях</w:t>
      </w: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спрямованих на формування базових освітніх </w:t>
      </w:r>
      <w:proofErr w:type="spellStart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компетентностей</w:t>
      </w:r>
      <w:proofErr w:type="spellEnd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загальний естетичний розвиток студентів:</w:t>
      </w:r>
    </w:p>
    <w:p w:rsidR="00820939" w:rsidRPr="00820939" w:rsidRDefault="00820939" w:rsidP="008209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гармонізація емоційно-почуттєвої та вольової сфер;</w:t>
      </w:r>
    </w:p>
    <w:p w:rsidR="00820939" w:rsidRPr="00820939" w:rsidRDefault="00820939" w:rsidP="008209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y зняття емоційно-психологічного напруження та досягнення катарсису у процесі музично-творчої діяльності;</w:t>
      </w:r>
    </w:p>
    <w:p w:rsidR="00820939" w:rsidRPr="00820939" w:rsidRDefault="00820939" w:rsidP="008209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y усунення психофізіологічних блоків, розкріпачення поведінкових утисків;</w:t>
      </w:r>
    </w:p>
    <w:p w:rsidR="00820939" w:rsidRPr="00820939" w:rsidRDefault="00820939" w:rsidP="008209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y розвиток музично-творчих здібностей і задатків;</w:t>
      </w:r>
    </w:p>
    <w:p w:rsidR="00820939" w:rsidRPr="00820939" w:rsidRDefault="00820939" w:rsidP="008209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y формування музичної обізнаності та компетентності;</w:t>
      </w:r>
    </w:p>
    <w:p w:rsidR="00820939" w:rsidRPr="00820939" w:rsidRDefault="00820939" w:rsidP="008209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y розвиток креативності;</w:t>
      </w:r>
    </w:p>
    <w:p w:rsidR="00820939" w:rsidRPr="00820939" w:rsidRDefault="00820939" w:rsidP="0082093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y формування мовленнєвої культури та соціальної </w:t>
      </w:r>
      <w:proofErr w:type="spellStart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комунікативності</w:t>
      </w:r>
      <w:proofErr w:type="spellEnd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20939" w:rsidRPr="00820939" w:rsidRDefault="00820939" w:rsidP="0082093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y становлення індивідуальної самодостатності;</w:t>
      </w:r>
    </w:p>
    <w:p w:rsidR="00820939" w:rsidRPr="00820939" w:rsidRDefault="00820939" w:rsidP="00820939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формування універсальних (духовних, моральних, громадянських, естетичних) якостей творчої особистості;</w:t>
      </w:r>
    </w:p>
    <w:p w:rsidR="00820939" w:rsidRPr="00820939" w:rsidRDefault="00820939" w:rsidP="0082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Змістове наповнення програми передбачає формування в студентів світоглядних, </w:t>
      </w:r>
      <w:proofErr w:type="spellStart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ціннісно-орієнтаційних</w:t>
      </w:r>
      <w:proofErr w:type="spellEnd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навчально-пізнавальних, </w:t>
      </w:r>
      <w:proofErr w:type="spellStart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творчо-діяльнісних</w:t>
      </w:r>
      <w:proofErr w:type="spellEnd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комунікативних </w:t>
      </w:r>
      <w:proofErr w:type="spellStart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компетентностей</w:t>
      </w:r>
      <w:proofErr w:type="spellEnd"/>
      <w:r w:rsidRPr="00820939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досягається через сприймання та інтерпретацію творів народного і професійного музичного мистецтва, оволодіння досвідом художньо-практичної діяльності, розвиток творчих здібностей, потреби в міжособистісному спілкуванні та спілкуванні з творами музичного мистецтва.</w:t>
      </w:r>
    </w:p>
    <w:p w:rsidR="00820939" w:rsidRPr="00820939" w:rsidRDefault="00820939" w:rsidP="0082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0939" w:rsidRPr="00820939" w:rsidRDefault="00820939" w:rsidP="00820939">
      <w:pPr>
        <w:spacing w:after="0"/>
        <w:rPr>
          <w:rFonts w:ascii="Calibri" w:eastAsia="Times New Roman" w:hAnsi="Calibri" w:cs="Times New Roman"/>
          <w:lang w:eastAsia="uk-UA"/>
        </w:rPr>
      </w:pPr>
    </w:p>
    <w:p w:rsidR="00820939" w:rsidRPr="00820939" w:rsidRDefault="00820939" w:rsidP="008209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20939" w:rsidRPr="00820939" w:rsidRDefault="00820939" w:rsidP="00820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10673" w:type="dxa"/>
        <w:tblInd w:w="-79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268"/>
        <w:gridCol w:w="1742"/>
      </w:tblGrid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Calibri" w:eastAsia="Times New Roman" w:hAnsi="Calibri" w:cs="Times New Roman"/>
                <w:lang w:eastAsia="uk-UA"/>
              </w:rPr>
              <w:br w:type="page"/>
            </w:r>
            <w:r w:rsidRPr="008209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 w:type="page"/>
            </w:r>
            <w:r w:rsidRPr="0082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Примітка</w:t>
            </w:r>
          </w:p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(кількісний показник)</w:t>
            </w:r>
          </w:p>
        </w:tc>
      </w:tr>
      <w:tr w:rsidR="00820939" w:rsidRPr="00820939" w:rsidTr="00294814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1. Організаційна робота</w:t>
            </w: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Складання річного плану роботи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Опрацювання фахової літератури та </w:t>
            </w:r>
            <w:r w:rsidRPr="008209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uk-UA"/>
              </w:rPr>
              <w:t>виявлення творчих здібностей студентів, сприяння їхньому розвитку, формуванню</w:t>
            </w:r>
            <w:r w:rsidRPr="0082093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стійких професійних інтересів та нахилів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Обрання ефективних форм, методів, засобів освітньої роботи, використання народних й сучасних музичних інструментів, записів музичних творів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Підбір музичного матеріалу до запланованих заходів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випусках бакалаврів, магістрів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грудень, червень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Здійснення музичного супроводу на </w:t>
            </w:r>
            <w:proofErr w:type="spellStart"/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заходах: </w:t>
            </w:r>
            <w:r w:rsidRPr="00820939">
              <w:rPr>
                <w:rFonts w:ascii="Times New Roman" w:eastAsia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  <w:lang w:eastAsia="ru-RU"/>
              </w:rPr>
              <w:t xml:space="preserve">«День знань», </w:t>
            </w: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«Зустрічайте: це – ми!», «Кращий студент року-2023», «Студентська весна», «Творча країна СНАУ», вечір знайомств з першокурсниками, день працівника освіти, день сільського господарства, вечір закоханих присвячений Дню Св. Валентина, день вишиванки, відкриття ялинки, відкриття: нових аудиторій, студій СНАУ тощо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Допомогти керівникам гуртків організувати роботу щодо комплектування складу учасників гуртка, </w:t>
            </w:r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>вживати заходів щодо його збереження протягом строку навчання студента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>Вирішувати організаційні питання діяльності гуртків (включно підбір та запис фонограм) та його участі у  культурно-масових заходах університету,  узгоджуючи усі питання із завідувачем відділу з організації виховної роботи зі студентами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проведенні ярмарки можливостей для </w:t>
            </w: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першокурсників та солістів-вокалістів університету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інструментальної студії, підбір матеріалів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вокальної студії, підбір матеріалів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святкуванні тижня факультетів з хореографічною програмою (за запитом)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820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Навчально-виховна робота</w:t>
            </w: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проведенні Дня знань в університеті та на факультетах СНАУ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інформаційної бесіди з абітурієнтами щодо вступу в гуртки: інструментальний гурток, студія звукозапису та вокального ансамблю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uk-UA"/>
              </w:rPr>
              <w:t xml:space="preserve">Підтримання обдарованих і талановитих студентів, у тому числі – із </w:t>
            </w:r>
            <w:r w:rsidRPr="0082093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особливими освітніми потребами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 xml:space="preserve">Здійснення музичного супроводу на заняттях гуртків та культурно-масових заходах університету згідно плану роботи відділу з організації виховної роботи зі студентами (День знань на факультетах та університеті, День працівника освіти, День сільського господарства, </w:t>
            </w: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«Зустрічайте: це – ми!», зимовий бал ЗАСБТ «СВЕЙ» (для хобі-класу), </w:t>
            </w: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Кращий студент СНАУ; відкриття новорічної ялинки СНАУ; концерт до святкування Дня 8 березня</w:t>
            </w:r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 xml:space="preserve">, </w:t>
            </w: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«Зустрічайте: це – ми!», «Творча країна СНАУ», «Студентська весна», «Що? Де? Коли?» театралізовані літературні вечора з театральною студією СНАУ тощо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4"/>
                <w:lang w:eastAsia="uk-UA"/>
              </w:rPr>
              <w:t xml:space="preserve">Виявлення творчих здібностей студентів, сприяння їхньому розвитку, формуванню </w:t>
            </w:r>
            <w:r w:rsidRPr="0082093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стійких професійних інтересів і нахилів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lang w:eastAsia="uk-UA"/>
              </w:rPr>
              <w:t>Сприяння формування у студентів інтересу до музики, співів (на студії)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«Квартирника»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щоквартально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індивідуальних занять з вокалістами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tabs>
                <w:tab w:val="left" w:pos="13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Здійснення прослуховування  студентів та запис учасників вокального колективу на </w:t>
            </w:r>
            <w:proofErr w:type="spellStart"/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загальноуніверситетські</w:t>
            </w:r>
            <w:proofErr w:type="spellEnd"/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заходи, районні, обласні, всеукраїнські міжнародні культурно-мистецькі проекти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загальноуніверситетських</w:t>
            </w:r>
            <w:proofErr w:type="spellEnd"/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0939">
              <w:rPr>
                <w:rFonts w:ascii="Times New Roman" w:eastAsia="Times New Roman" w:hAnsi="Times New Roman" w:cs="Times New Roman"/>
                <w:sz w:val="28"/>
                <w:lang w:eastAsia="uk-UA"/>
              </w:rPr>
              <w:t>конкурсах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міських, обласних, всеукраїнських та фестивалях-конкурсах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занять студії «СНАУ Мюзикл»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 (2 рази в місяць)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занять з інструментальною групою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понеділок, середа, п’ятниця, згідно графіку занять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 занять з вокальною студією СНАУ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вівторок, четвер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та проведення заходів за запитом адміністрації університету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820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Методична робота</w:t>
            </w: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Складання рекламних роликів, музичних </w:t>
            </w:r>
            <w:proofErr w:type="spellStart"/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джинглів</w:t>
            </w:r>
            <w:proofErr w:type="spellEnd"/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профорієнтаційної роботи СНАУ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>Підбір та запис фонограм для студентів, які беруть участь в міських, районних, обласних та всеукраїнських фестивалях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 xml:space="preserve">Підбір та запис фонограм для студентів, які беруть участь у </w:t>
            </w:r>
            <w:proofErr w:type="spellStart"/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>загальноуніверситетських</w:t>
            </w:r>
            <w:proofErr w:type="spellEnd"/>
            <w:r w:rsidRPr="008209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  <w:t xml:space="preserve"> заходах університету, міста, області та на всеукраїнському рівнях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4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матеріалів до концертних програм творчих колективів СНАУ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матеріалів для студії «СНАУ Мюзикл»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матеріалів для інструментальної групи СНАУ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 навчально-виховного (індивідуального) плану на рік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серпень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19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Підготовка матеріалів для вокальної студії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20939" w:rsidRPr="00820939" w:rsidTr="00294814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 С</w:t>
            </w:r>
            <w:r w:rsidRPr="00820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амоосвіта</w:t>
            </w:r>
          </w:p>
        </w:tc>
      </w:tr>
      <w:tr w:rsidR="00820939" w:rsidRPr="00820939" w:rsidTr="00294814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inherit" w:eastAsia="Times New Roman" w:hAnsi="inherit" w:cs="Courier New"/>
                <w:color w:val="222222"/>
                <w:sz w:val="42"/>
                <w:szCs w:val="42"/>
                <w:lang w:eastAsia="uk-UA"/>
              </w:rPr>
            </w:pPr>
            <w:r w:rsidRPr="00820939">
              <w:rPr>
                <w:rFonts w:ascii="Times New Roman" w:eastAsia="Times New Roman" w:hAnsi="Times New Roman" w:cs="Courier New"/>
                <w:sz w:val="28"/>
                <w:szCs w:val="20"/>
                <w:lang w:eastAsia="uk-UA"/>
              </w:rPr>
              <w:t>Участь у семінарах, нарадах, марафонах щодо підвищення знань з питань інструментальних груп, музичних питань тощо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939">
              <w:rPr>
                <w:rFonts w:ascii="Times New Roman" w:eastAsia="Calibri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820939" w:rsidRPr="00820939" w:rsidRDefault="00820939" w:rsidP="00820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0939" w:rsidRPr="00820939" w:rsidRDefault="00820939" w:rsidP="00820939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4927"/>
        <w:gridCol w:w="2629"/>
        <w:gridCol w:w="2442"/>
      </w:tblGrid>
      <w:tr w:rsidR="00820939" w:rsidRPr="00820939" w:rsidTr="00294814">
        <w:tc>
          <w:tcPr>
            <w:tcW w:w="2464" w:type="pct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Музичний керівник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221" w:type="pct"/>
            <w:vAlign w:val="bottom"/>
          </w:tcPr>
          <w:p w:rsidR="00820939" w:rsidRPr="00820939" w:rsidRDefault="00820939" w:rsidP="00820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О.Г. </w:t>
            </w:r>
            <w:proofErr w:type="spellStart"/>
            <w:r w:rsidRPr="008209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Алексеєв</w:t>
            </w:r>
            <w:proofErr w:type="spellEnd"/>
          </w:p>
        </w:tc>
      </w:tr>
    </w:tbl>
    <w:p w:rsidR="00820939" w:rsidRPr="00820939" w:rsidRDefault="00820939" w:rsidP="00820939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</w:p>
    <w:p w:rsidR="00820939" w:rsidRPr="00820939" w:rsidRDefault="00820939" w:rsidP="00820939">
      <w:pPr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</w:p>
    <w:p w:rsidR="00820939" w:rsidRPr="00820939" w:rsidRDefault="00820939" w:rsidP="0082093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820939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ПОГОДЖЕНО:</w:t>
      </w: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3260"/>
        <w:gridCol w:w="2375"/>
      </w:tblGrid>
      <w:tr w:rsidR="00820939" w:rsidRPr="00820939" w:rsidTr="00294814">
        <w:tc>
          <w:tcPr>
            <w:tcW w:w="4679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Завідувач відділу з організації</w:t>
            </w:r>
          </w:p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виховної роботи зі студентами</w:t>
            </w:r>
          </w:p>
        </w:tc>
        <w:tc>
          <w:tcPr>
            <w:tcW w:w="3260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_____________________</w:t>
            </w:r>
          </w:p>
        </w:tc>
        <w:tc>
          <w:tcPr>
            <w:tcW w:w="2375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    М.О. </w:t>
            </w:r>
            <w:proofErr w:type="spellStart"/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Мікуліна</w:t>
            </w:r>
            <w:proofErr w:type="spellEnd"/>
          </w:p>
        </w:tc>
      </w:tr>
      <w:tr w:rsidR="00820939" w:rsidRPr="00820939" w:rsidTr="00294814">
        <w:tc>
          <w:tcPr>
            <w:tcW w:w="4679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3260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2375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820939" w:rsidRPr="00820939" w:rsidTr="00294814">
        <w:tc>
          <w:tcPr>
            <w:tcW w:w="4679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Завідувач навчального відділу</w:t>
            </w:r>
          </w:p>
        </w:tc>
        <w:tc>
          <w:tcPr>
            <w:tcW w:w="3260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_____________________</w:t>
            </w:r>
          </w:p>
        </w:tc>
        <w:tc>
          <w:tcPr>
            <w:tcW w:w="2375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Н.В. </w:t>
            </w:r>
            <w:proofErr w:type="spellStart"/>
            <w:r w:rsidRPr="00820939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Колодненко</w:t>
            </w:r>
            <w:proofErr w:type="spellEnd"/>
          </w:p>
        </w:tc>
      </w:tr>
      <w:tr w:rsidR="00820939" w:rsidRPr="00820939" w:rsidTr="00294814">
        <w:tc>
          <w:tcPr>
            <w:tcW w:w="4679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3260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2375" w:type="dxa"/>
          </w:tcPr>
          <w:p w:rsidR="00820939" w:rsidRPr="00820939" w:rsidRDefault="00820939" w:rsidP="008209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</w:tbl>
    <w:p w:rsidR="00820939" w:rsidRPr="00820939" w:rsidRDefault="00820939" w:rsidP="00820939">
      <w:pPr>
        <w:spacing w:after="0" w:line="240" w:lineRule="auto"/>
        <w:rPr>
          <w:rFonts w:ascii="Calibri" w:eastAsia="Times New Roman" w:hAnsi="Calibri" w:cs="Times New Roman"/>
          <w:lang w:eastAsia="uk-UA"/>
        </w:rPr>
      </w:pPr>
    </w:p>
    <w:p w:rsidR="00820939" w:rsidRPr="00820939" w:rsidRDefault="00820939" w:rsidP="00820939">
      <w:pPr>
        <w:rPr>
          <w:rFonts w:ascii="Calibri" w:eastAsia="Times New Roman" w:hAnsi="Calibri" w:cs="Times New Roman"/>
          <w:lang w:eastAsia="uk-UA"/>
        </w:rPr>
      </w:pPr>
    </w:p>
    <w:p w:rsidR="00820939" w:rsidRPr="00820939" w:rsidRDefault="00820939" w:rsidP="00820939">
      <w:pPr>
        <w:rPr>
          <w:rFonts w:ascii="Calibri" w:eastAsia="Times New Roman" w:hAnsi="Calibri" w:cs="Times New Roman"/>
          <w:lang w:eastAsia="uk-UA"/>
        </w:rPr>
      </w:pPr>
    </w:p>
    <w:p w:rsidR="00820939" w:rsidRPr="00820939" w:rsidRDefault="00820939" w:rsidP="00820939">
      <w:pPr>
        <w:rPr>
          <w:rFonts w:ascii="Calibri" w:eastAsia="Times New Roman" w:hAnsi="Calibri" w:cs="Times New Roman"/>
          <w:lang w:eastAsia="uk-UA"/>
        </w:rPr>
      </w:pPr>
    </w:p>
    <w:p w:rsidR="005F362C" w:rsidRDefault="005F362C">
      <w:bookmarkStart w:id="0" w:name="_GoBack"/>
      <w:bookmarkEnd w:id="0"/>
    </w:p>
    <w:sectPr w:rsidR="005F362C" w:rsidSect="002654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B7F"/>
    <w:multiLevelType w:val="multilevel"/>
    <w:tmpl w:val="52FA97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3742D"/>
    <w:multiLevelType w:val="multilevel"/>
    <w:tmpl w:val="52FA97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2A"/>
    <w:rsid w:val="005F362C"/>
    <w:rsid w:val="00820939"/>
    <w:rsid w:val="008B06F6"/>
    <w:rsid w:val="00D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5064</Words>
  <Characters>2888</Characters>
  <Application>Microsoft Office Word</Application>
  <DocSecurity>0</DocSecurity>
  <Lines>24</Lines>
  <Paragraphs>15</Paragraphs>
  <ScaleCrop>false</ScaleCrop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2</cp:revision>
  <dcterms:created xsi:type="dcterms:W3CDTF">2023-10-13T09:41:00Z</dcterms:created>
  <dcterms:modified xsi:type="dcterms:W3CDTF">2023-10-13T09:41:00Z</dcterms:modified>
</cp:coreProperties>
</file>